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870" w:rsidRPr="0089520B" w:rsidRDefault="00186870" w:rsidP="0089520B">
      <w:pPr>
        <w:spacing w:line="360" w:lineRule="auto"/>
        <w:rPr>
          <w:szCs w:val="28"/>
        </w:rPr>
      </w:pPr>
      <w:r w:rsidRPr="0089520B">
        <w:rPr>
          <w:szCs w:val="28"/>
        </w:rPr>
        <w:t xml:space="preserve">УДК </w:t>
      </w:r>
      <w:r w:rsidR="002C6FCB" w:rsidRPr="0089520B">
        <w:rPr>
          <w:szCs w:val="28"/>
        </w:rPr>
        <w:t>621.78</w:t>
      </w:r>
    </w:p>
    <w:p w:rsidR="004262A2" w:rsidRPr="0089520B" w:rsidRDefault="002C6FCB" w:rsidP="0089520B">
      <w:pPr>
        <w:spacing w:line="360" w:lineRule="auto"/>
        <w:jc w:val="left"/>
        <w:rPr>
          <w:b/>
          <w:szCs w:val="28"/>
        </w:rPr>
      </w:pPr>
      <w:r w:rsidRPr="0089520B">
        <w:rPr>
          <w:b/>
          <w:szCs w:val="28"/>
        </w:rPr>
        <w:t>Повышение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 механических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и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эксплуатационных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свойств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деталей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из титановых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сплавов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обработкой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пульсирующими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 xml:space="preserve">газовыми </w:t>
      </w:r>
      <w:r w:rsidR="0089520B">
        <w:rPr>
          <w:b/>
          <w:szCs w:val="28"/>
        </w:rPr>
        <w:t xml:space="preserve"> </w:t>
      </w:r>
      <w:r w:rsidRPr="0089520B">
        <w:rPr>
          <w:b/>
          <w:szCs w:val="28"/>
        </w:rPr>
        <w:t>потоками</w:t>
      </w:r>
    </w:p>
    <w:p w:rsidR="004262A2" w:rsidRPr="0089520B" w:rsidRDefault="004262A2" w:rsidP="0089520B">
      <w:pPr>
        <w:spacing w:line="360" w:lineRule="auto"/>
        <w:jc w:val="left"/>
        <w:rPr>
          <w:b/>
          <w:szCs w:val="28"/>
        </w:rPr>
      </w:pPr>
    </w:p>
    <w:p w:rsidR="003227F9" w:rsidRPr="0089520B" w:rsidRDefault="008442EB" w:rsidP="0089520B">
      <w:pPr>
        <w:spacing w:line="360" w:lineRule="auto"/>
        <w:jc w:val="left"/>
        <w:rPr>
          <w:szCs w:val="28"/>
        </w:rPr>
      </w:pPr>
      <w:r w:rsidRPr="0089520B">
        <w:rPr>
          <w:szCs w:val="28"/>
        </w:rPr>
        <w:t>И</w:t>
      </w:r>
      <w:r w:rsidR="00CD03AA" w:rsidRPr="0089520B">
        <w:rPr>
          <w:szCs w:val="28"/>
        </w:rPr>
        <w:t>в</w:t>
      </w:r>
      <w:r w:rsidRPr="0089520B">
        <w:rPr>
          <w:szCs w:val="28"/>
        </w:rPr>
        <w:t xml:space="preserve">анов </w:t>
      </w:r>
      <w:r w:rsidR="0089520B">
        <w:rPr>
          <w:szCs w:val="28"/>
        </w:rPr>
        <w:t>Д.А.</w:t>
      </w:r>
      <w:r w:rsidR="003227F9" w:rsidRPr="0089520B">
        <w:rPr>
          <w:szCs w:val="28"/>
          <w:vertAlign w:val="superscript"/>
        </w:rPr>
        <w:t>1</w:t>
      </w:r>
      <w:r w:rsidR="0089520B">
        <w:rPr>
          <w:szCs w:val="28"/>
        </w:rPr>
        <w:t>, к.т.н.</w:t>
      </w:r>
    </w:p>
    <w:p w:rsidR="003227F9" w:rsidRPr="0089520B" w:rsidRDefault="00794A42" w:rsidP="0089520B">
      <w:pPr>
        <w:spacing w:line="360" w:lineRule="auto"/>
        <w:jc w:val="left"/>
        <w:rPr>
          <w:szCs w:val="28"/>
          <w:lang w:val="en-US"/>
        </w:rPr>
      </w:pPr>
      <w:proofErr w:type="spellStart"/>
      <w:r w:rsidRPr="0089520B">
        <w:rPr>
          <w:szCs w:val="28"/>
          <w:lang w:val="en-US"/>
        </w:rPr>
        <w:t>Ivanov</w:t>
      </w:r>
      <w:proofErr w:type="spellEnd"/>
      <w:r w:rsidRPr="0089520B">
        <w:rPr>
          <w:szCs w:val="28"/>
          <w:lang w:val="en-US"/>
        </w:rPr>
        <w:t xml:space="preserve"> Denis </w:t>
      </w:r>
      <w:proofErr w:type="spellStart"/>
      <w:r w:rsidRPr="0089520B">
        <w:rPr>
          <w:szCs w:val="28"/>
          <w:lang w:val="en-US"/>
        </w:rPr>
        <w:t>Anatolevich</w:t>
      </w:r>
      <w:proofErr w:type="spellEnd"/>
    </w:p>
    <w:p w:rsidR="002C6FCB" w:rsidRPr="0089520B" w:rsidRDefault="002C6FCB" w:rsidP="0089520B">
      <w:pPr>
        <w:spacing w:line="360" w:lineRule="auto"/>
        <w:jc w:val="left"/>
        <w:rPr>
          <w:szCs w:val="28"/>
          <w:lang w:val="en-US"/>
        </w:rPr>
      </w:pPr>
    </w:p>
    <w:p w:rsidR="00EE062B" w:rsidRPr="0089520B" w:rsidRDefault="002C6FCB" w:rsidP="0089520B">
      <w:pPr>
        <w:spacing w:line="360" w:lineRule="auto"/>
        <w:jc w:val="left"/>
        <w:rPr>
          <w:sz w:val="24"/>
          <w:szCs w:val="28"/>
          <w:lang w:val="en-US"/>
        </w:rPr>
      </w:pPr>
      <w:r w:rsidRPr="0089520B">
        <w:rPr>
          <w:sz w:val="24"/>
          <w:szCs w:val="28"/>
          <w:lang w:val="en-US"/>
        </w:rPr>
        <w:t>ivanov.denis.71@mail.ru</w:t>
      </w:r>
    </w:p>
    <w:p w:rsidR="003837BB" w:rsidRPr="0089520B" w:rsidRDefault="003837BB" w:rsidP="0089520B">
      <w:pPr>
        <w:spacing w:line="360" w:lineRule="auto"/>
        <w:jc w:val="left"/>
        <w:rPr>
          <w:szCs w:val="28"/>
          <w:lang w:val="en-US"/>
        </w:rPr>
      </w:pPr>
    </w:p>
    <w:p w:rsidR="003227F9" w:rsidRPr="0089520B" w:rsidRDefault="003227F9" w:rsidP="0089520B">
      <w:pPr>
        <w:spacing w:line="360" w:lineRule="auto"/>
        <w:jc w:val="left"/>
        <w:rPr>
          <w:i/>
          <w:szCs w:val="28"/>
        </w:rPr>
      </w:pPr>
      <w:r w:rsidRPr="0089520B">
        <w:rPr>
          <w:i/>
          <w:szCs w:val="28"/>
          <w:vertAlign w:val="superscript"/>
        </w:rPr>
        <w:t>1</w:t>
      </w:r>
      <w:r w:rsidRPr="0089520B">
        <w:rPr>
          <w:i/>
          <w:szCs w:val="28"/>
        </w:rPr>
        <w:t xml:space="preserve">Санкт-Петербургский государственный университет </w:t>
      </w:r>
    </w:p>
    <w:p w:rsidR="003227F9" w:rsidRPr="0089520B" w:rsidRDefault="003227F9" w:rsidP="0089520B">
      <w:pPr>
        <w:spacing w:line="360" w:lineRule="auto"/>
        <w:jc w:val="left"/>
        <w:rPr>
          <w:i/>
          <w:szCs w:val="28"/>
        </w:rPr>
      </w:pPr>
      <w:r w:rsidRPr="0089520B">
        <w:rPr>
          <w:i/>
          <w:szCs w:val="28"/>
        </w:rPr>
        <w:t>гражданской авиации</w:t>
      </w:r>
    </w:p>
    <w:p w:rsidR="00CD03AA" w:rsidRPr="0089520B" w:rsidRDefault="00CD03AA" w:rsidP="0089520B">
      <w:pPr>
        <w:spacing w:line="360" w:lineRule="auto"/>
        <w:rPr>
          <w:szCs w:val="28"/>
        </w:rPr>
      </w:pPr>
    </w:p>
    <w:p w:rsidR="003227F9" w:rsidRPr="0089520B" w:rsidRDefault="00CD03AA" w:rsidP="0089520B">
      <w:pPr>
        <w:spacing w:line="360" w:lineRule="auto"/>
        <w:ind w:firstLine="709"/>
        <w:rPr>
          <w:b/>
          <w:i/>
          <w:szCs w:val="28"/>
        </w:rPr>
      </w:pPr>
      <w:r w:rsidRPr="0089520B">
        <w:rPr>
          <w:b/>
          <w:i/>
          <w:szCs w:val="28"/>
        </w:rPr>
        <w:t>Аннотация:</w:t>
      </w:r>
    </w:p>
    <w:p w:rsidR="00CD03AA" w:rsidRPr="0089520B" w:rsidRDefault="008F577E" w:rsidP="0089520B">
      <w:pPr>
        <w:spacing w:line="360" w:lineRule="auto"/>
        <w:ind w:firstLine="709"/>
        <w:rPr>
          <w:szCs w:val="28"/>
        </w:rPr>
      </w:pPr>
      <w:r>
        <w:rPr>
          <w:szCs w:val="28"/>
        </w:rPr>
        <w:t>Д</w:t>
      </w:r>
      <w:r w:rsidR="00794A42" w:rsidRPr="0089520B">
        <w:rPr>
          <w:szCs w:val="28"/>
        </w:rPr>
        <w:t>анный доклад</w:t>
      </w:r>
      <w:r w:rsidR="00CD03AA" w:rsidRPr="0089520B">
        <w:rPr>
          <w:szCs w:val="28"/>
        </w:rPr>
        <w:t xml:space="preserve"> посвящен оценке влияния </w:t>
      </w:r>
      <w:r w:rsidR="00794A42" w:rsidRPr="0089520B">
        <w:rPr>
          <w:szCs w:val="28"/>
        </w:rPr>
        <w:t xml:space="preserve">обработки пульсирующими дозвуковыми воздушными потоками изделий из </w:t>
      </w:r>
      <w:proofErr w:type="spellStart"/>
      <w:r w:rsidR="00794A42" w:rsidRPr="0089520B">
        <w:rPr>
          <w:szCs w:val="28"/>
        </w:rPr>
        <w:t>термоупрочняемых</w:t>
      </w:r>
      <w:proofErr w:type="spellEnd"/>
      <w:r w:rsidR="00794A42" w:rsidRPr="0089520B">
        <w:rPr>
          <w:szCs w:val="28"/>
        </w:rPr>
        <w:t xml:space="preserve"> титановых сплавов на их механические и эксплуатационные свойства.</w:t>
      </w:r>
      <w:r w:rsidR="00CD03AA" w:rsidRPr="0089520B">
        <w:rPr>
          <w:szCs w:val="28"/>
        </w:rPr>
        <w:t xml:space="preserve"> </w:t>
      </w:r>
    </w:p>
    <w:p w:rsidR="00061F02" w:rsidRPr="0089520B" w:rsidRDefault="00CD03AA" w:rsidP="0089520B">
      <w:pPr>
        <w:spacing w:line="360" w:lineRule="auto"/>
        <w:ind w:firstLine="709"/>
        <w:rPr>
          <w:b/>
          <w:i/>
          <w:szCs w:val="28"/>
        </w:rPr>
      </w:pPr>
      <w:r w:rsidRPr="0089520B">
        <w:rPr>
          <w:b/>
          <w:i/>
          <w:szCs w:val="28"/>
        </w:rPr>
        <w:t xml:space="preserve">Ключевые слова: </w:t>
      </w:r>
    </w:p>
    <w:p w:rsidR="00CD03AA" w:rsidRPr="0089520B" w:rsidRDefault="00794A42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>титановые сплавы</w:t>
      </w:r>
      <w:r w:rsidR="00CD03AA" w:rsidRPr="0089520B">
        <w:rPr>
          <w:szCs w:val="28"/>
        </w:rPr>
        <w:t xml:space="preserve">, </w:t>
      </w:r>
      <w:r w:rsidRPr="0089520B">
        <w:rPr>
          <w:szCs w:val="28"/>
        </w:rPr>
        <w:t>детали машин, термическая обработка, пульсирующие газовые потоки.</w:t>
      </w:r>
    </w:p>
    <w:p w:rsidR="00CD03AA" w:rsidRPr="0089520B" w:rsidRDefault="00CD03AA" w:rsidP="0089520B">
      <w:pPr>
        <w:spacing w:line="360" w:lineRule="auto"/>
        <w:ind w:firstLine="709"/>
        <w:rPr>
          <w:szCs w:val="28"/>
        </w:rPr>
      </w:pPr>
    </w:p>
    <w:p w:rsidR="00061F02" w:rsidRPr="0089520B" w:rsidRDefault="00CD03AA" w:rsidP="0089520B">
      <w:pPr>
        <w:spacing w:line="360" w:lineRule="auto"/>
        <w:ind w:firstLine="709"/>
        <w:rPr>
          <w:i/>
          <w:szCs w:val="28"/>
          <w:lang w:val="en-US"/>
        </w:rPr>
      </w:pPr>
      <w:r w:rsidRPr="0089520B">
        <w:rPr>
          <w:b/>
          <w:i/>
          <w:szCs w:val="28"/>
          <w:lang w:val="en-US"/>
        </w:rPr>
        <w:t>Annotation:</w:t>
      </w:r>
      <w:r w:rsidRPr="0089520B">
        <w:rPr>
          <w:i/>
          <w:szCs w:val="28"/>
          <w:lang w:val="en-US"/>
        </w:rPr>
        <w:t xml:space="preserve"> </w:t>
      </w:r>
    </w:p>
    <w:p w:rsidR="00CD03AA" w:rsidRPr="0089520B" w:rsidRDefault="008F577E" w:rsidP="0089520B">
      <w:pPr>
        <w:spacing w:line="360" w:lineRule="auto"/>
        <w:ind w:firstLine="709"/>
        <w:rPr>
          <w:szCs w:val="28"/>
          <w:lang w:val="en-US"/>
        </w:rPr>
      </w:pPr>
      <w:r w:rsidRPr="0089520B">
        <w:rPr>
          <w:szCs w:val="28"/>
          <w:lang w:val="en-US"/>
        </w:rPr>
        <w:t>T</w:t>
      </w:r>
      <w:r w:rsidR="00794A42" w:rsidRPr="0089520B">
        <w:rPr>
          <w:szCs w:val="28"/>
          <w:lang w:val="en-US"/>
        </w:rPr>
        <w:t xml:space="preserve">his report is dedicated to the evaluation of the influence of the processing by the </w:t>
      </w:r>
      <w:proofErr w:type="spellStart"/>
      <w:r w:rsidR="00794A42" w:rsidRPr="0089520B">
        <w:rPr>
          <w:szCs w:val="28"/>
          <w:lang w:val="en-US"/>
        </w:rPr>
        <w:t>pulsatory</w:t>
      </w:r>
      <w:proofErr w:type="spellEnd"/>
      <w:r w:rsidR="00794A42" w:rsidRPr="0089520B">
        <w:rPr>
          <w:szCs w:val="28"/>
          <w:lang w:val="en-US"/>
        </w:rPr>
        <w:t xml:space="preserve"> subsonic air flow of articles made of the thermo-hardened titanium alloys on their mechanical and performance properties.</w:t>
      </w:r>
    </w:p>
    <w:p w:rsidR="00061F02" w:rsidRPr="0089520B" w:rsidRDefault="00CD03AA" w:rsidP="0089520B">
      <w:pPr>
        <w:spacing w:line="360" w:lineRule="auto"/>
        <w:ind w:firstLine="709"/>
        <w:rPr>
          <w:i/>
          <w:szCs w:val="28"/>
          <w:lang w:val="en-US"/>
        </w:rPr>
      </w:pPr>
      <w:r w:rsidRPr="0089520B">
        <w:rPr>
          <w:b/>
          <w:i/>
          <w:szCs w:val="28"/>
          <w:lang w:val="en-US"/>
        </w:rPr>
        <w:t>Keywords:</w:t>
      </w:r>
    </w:p>
    <w:p w:rsidR="00061F02" w:rsidRPr="0089520B" w:rsidRDefault="00794A42" w:rsidP="0089520B">
      <w:pPr>
        <w:spacing w:line="360" w:lineRule="auto"/>
        <w:ind w:firstLine="709"/>
        <w:rPr>
          <w:szCs w:val="28"/>
          <w:lang w:val="en-US"/>
        </w:rPr>
      </w:pPr>
      <w:proofErr w:type="gramStart"/>
      <w:r w:rsidRPr="0089520B">
        <w:rPr>
          <w:szCs w:val="28"/>
          <w:lang w:val="en-US"/>
        </w:rPr>
        <w:t>titanium</w:t>
      </w:r>
      <w:proofErr w:type="gramEnd"/>
      <w:r w:rsidRPr="0089520B">
        <w:rPr>
          <w:szCs w:val="28"/>
          <w:lang w:val="en-US"/>
        </w:rPr>
        <w:t xml:space="preserve"> alloys, machine part, heat working, the </w:t>
      </w:r>
      <w:proofErr w:type="spellStart"/>
      <w:r w:rsidRPr="0089520B">
        <w:rPr>
          <w:szCs w:val="28"/>
          <w:lang w:val="en-US"/>
        </w:rPr>
        <w:t>pulsatory</w:t>
      </w:r>
      <w:proofErr w:type="spellEnd"/>
      <w:r w:rsidRPr="0089520B">
        <w:rPr>
          <w:szCs w:val="28"/>
          <w:lang w:val="en-US"/>
        </w:rPr>
        <w:t xml:space="preserve"> gas flows.</w:t>
      </w:r>
    </w:p>
    <w:p w:rsidR="00794A42" w:rsidRPr="0089520B" w:rsidRDefault="00794A42" w:rsidP="0089520B">
      <w:pPr>
        <w:spacing w:line="360" w:lineRule="auto"/>
        <w:ind w:firstLine="709"/>
        <w:rPr>
          <w:b/>
          <w:szCs w:val="28"/>
          <w:lang w:val="en-US"/>
        </w:rPr>
      </w:pPr>
    </w:p>
    <w:p w:rsidR="008D1447" w:rsidRPr="0089520B" w:rsidRDefault="008D1447" w:rsidP="0089520B">
      <w:pPr>
        <w:spacing w:line="360" w:lineRule="auto"/>
        <w:ind w:firstLine="709"/>
        <w:rPr>
          <w:b/>
          <w:szCs w:val="28"/>
        </w:rPr>
      </w:pPr>
      <w:r w:rsidRPr="0089520B">
        <w:rPr>
          <w:b/>
          <w:szCs w:val="28"/>
        </w:rPr>
        <w:lastRenderedPageBreak/>
        <w:t>Введение</w:t>
      </w:r>
    </w:p>
    <w:p w:rsidR="008D1447" w:rsidRPr="0089520B" w:rsidRDefault="008D1447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 xml:space="preserve">На отечественных и зарубежных промышленных предприятиях в настоящее время широко применяют различные методы повышения механических свойств деталей машин и металлоконструкций – термическую и химико-термическую обработку, механизированную и ручную наплавку, пластическое деформирование поверхности, металлизацию распылением и другие. </w:t>
      </w:r>
      <w:proofErr w:type="gramStart"/>
      <w:r w:rsidRPr="0089520B">
        <w:rPr>
          <w:szCs w:val="28"/>
        </w:rPr>
        <w:t>Ни один из данных методов не является универсальным, на ряду с преимуществами, каждый из них   характеризуется совокупностью недостатков, ограничивающих его применение, что делает актуальным поиск альтернативных способов повышения механических и эксплуатационных свойств металлических изделий.</w:t>
      </w:r>
      <w:proofErr w:type="gramEnd"/>
    </w:p>
    <w:p w:rsidR="008D1447" w:rsidRPr="0089520B" w:rsidRDefault="008D1447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 xml:space="preserve">Для успешного решения задач эксплуатации и обслуживания современной авиационной техники необходимо иметь представление </w:t>
      </w:r>
      <w:proofErr w:type="gramStart"/>
      <w:r w:rsidRPr="0089520B">
        <w:rPr>
          <w:szCs w:val="28"/>
        </w:rPr>
        <w:t>о</w:t>
      </w:r>
      <w:proofErr w:type="gramEnd"/>
      <w:r w:rsidRPr="0089520B">
        <w:rPr>
          <w:szCs w:val="28"/>
        </w:rPr>
        <w:t xml:space="preserve"> всех новейших технологиях, применяемых в практике упрочняющей  обработки конструкционных материалов, в том числе использующих струйные технологии.</w:t>
      </w:r>
    </w:p>
    <w:p w:rsidR="008D1447" w:rsidRPr="0089520B" w:rsidRDefault="008D1447" w:rsidP="0089520B">
      <w:pPr>
        <w:spacing w:line="360" w:lineRule="auto"/>
        <w:ind w:firstLine="567"/>
        <w:rPr>
          <w:b/>
          <w:szCs w:val="28"/>
        </w:rPr>
      </w:pPr>
    </w:p>
    <w:p w:rsidR="008D1447" w:rsidRPr="0089520B" w:rsidRDefault="008D1447" w:rsidP="0089520B">
      <w:pPr>
        <w:spacing w:line="360" w:lineRule="auto"/>
        <w:ind w:firstLine="709"/>
        <w:rPr>
          <w:b/>
          <w:i/>
          <w:szCs w:val="28"/>
        </w:rPr>
      </w:pPr>
      <w:r w:rsidRPr="0089520B">
        <w:rPr>
          <w:b/>
          <w:i/>
          <w:szCs w:val="28"/>
        </w:rPr>
        <w:t>Реферат</w:t>
      </w:r>
    </w:p>
    <w:p w:rsidR="00CB2C98" w:rsidRPr="0089520B" w:rsidRDefault="00CB2C98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 xml:space="preserve">В конструкции воздушных судов, деталей авиационной техники и приборов широко применяются детали из </w:t>
      </w:r>
      <w:proofErr w:type="spellStart"/>
      <w:r w:rsidRPr="0089520B">
        <w:rPr>
          <w:szCs w:val="28"/>
        </w:rPr>
        <w:t>термоупрочняемых</w:t>
      </w:r>
      <w:proofErr w:type="spellEnd"/>
      <w:r w:rsidRPr="0089520B">
        <w:rPr>
          <w:szCs w:val="28"/>
        </w:rPr>
        <w:t xml:space="preserve"> титановых сплавов, использование которых имеет тенденцию к увеличению. Их конструкционная прочность в значительной степени за</w:t>
      </w:r>
      <w:r w:rsidR="005D172D" w:rsidRPr="0089520B">
        <w:rPr>
          <w:szCs w:val="28"/>
        </w:rPr>
        <w:t>висит от термической обработки</w:t>
      </w:r>
      <w:r w:rsidRPr="0089520B">
        <w:rPr>
          <w:szCs w:val="28"/>
        </w:rPr>
        <w:t>, являющейся в большинстве случаев завершающей стадией изготовления деталей.</w:t>
      </w:r>
    </w:p>
    <w:p w:rsidR="00CB2C98" w:rsidRPr="0089520B" w:rsidRDefault="00CB2C98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 xml:space="preserve">Вместе с тем, для изготовления деталей авиационной техники и  приборов также используются металлические материалы, не подвергаемые упрочняющей термической обработке. Как правило, они упрочняются </w:t>
      </w:r>
      <w:r w:rsidRPr="0089520B">
        <w:rPr>
          <w:szCs w:val="28"/>
        </w:rPr>
        <w:lastRenderedPageBreak/>
        <w:t>холодным пластическим деформированием, что влеч</w:t>
      </w:r>
      <w:r w:rsidR="0089520B">
        <w:rPr>
          <w:szCs w:val="28"/>
        </w:rPr>
        <w:t>е</w:t>
      </w:r>
      <w:r w:rsidRPr="0089520B">
        <w:rPr>
          <w:szCs w:val="28"/>
        </w:rPr>
        <w:t>т снижение значений показателей над</w:t>
      </w:r>
      <w:r w:rsidR="0089520B">
        <w:rPr>
          <w:szCs w:val="28"/>
        </w:rPr>
        <w:t>е</w:t>
      </w:r>
      <w:r w:rsidRPr="0089520B">
        <w:rPr>
          <w:szCs w:val="28"/>
        </w:rPr>
        <w:t>жности.</w:t>
      </w:r>
    </w:p>
    <w:p w:rsidR="008D1447" w:rsidRPr="0089520B" w:rsidRDefault="00CB2C98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>Значительное число современных технологий основано на использовании струйных течений газов и жидкостей. Обработка металлических деталей пульсирующим газовым потоком (</w:t>
      </w:r>
      <w:proofErr w:type="spellStart"/>
      <w:r w:rsidRPr="0089520B">
        <w:rPr>
          <w:szCs w:val="28"/>
        </w:rPr>
        <w:t>газоимпульсная</w:t>
      </w:r>
      <w:proofErr w:type="spellEnd"/>
      <w:r w:rsidRPr="0089520B">
        <w:rPr>
          <w:szCs w:val="28"/>
        </w:rPr>
        <w:t xml:space="preserve"> обработка) – один из новых перспективных методов повышения конструктивной прочности машин и механизмов, снижения металло</w:t>
      </w:r>
      <w:r w:rsidR="0089520B">
        <w:rPr>
          <w:szCs w:val="28"/>
        </w:rPr>
        <w:t>е</w:t>
      </w:r>
      <w:r w:rsidRPr="0089520B">
        <w:rPr>
          <w:szCs w:val="28"/>
        </w:rPr>
        <w:t xml:space="preserve">мкости, увеличения срока их эксплуатации, который может применяться как к </w:t>
      </w:r>
      <w:proofErr w:type="spellStart"/>
      <w:r w:rsidRPr="0089520B">
        <w:rPr>
          <w:szCs w:val="28"/>
        </w:rPr>
        <w:t>термоупрочняемым</w:t>
      </w:r>
      <w:proofErr w:type="spellEnd"/>
      <w:r w:rsidRPr="0089520B">
        <w:rPr>
          <w:szCs w:val="28"/>
        </w:rPr>
        <w:t xml:space="preserve"> изделиям, так и к деталям, не подвергаемым упрочняющей термообработке [1</w:t>
      </w:r>
      <w:r w:rsidR="0089520B">
        <w:rPr>
          <w:szCs w:val="28"/>
        </w:rPr>
        <w:t>–</w:t>
      </w:r>
      <w:r w:rsidRPr="0089520B">
        <w:rPr>
          <w:szCs w:val="28"/>
        </w:rPr>
        <w:t>4]. Также детали и элементы конструкций, в процессе эксплуатации нередко подвергаются воздействию нестационарных газовых течений и важно знать, какое влияние на структуру, механические и эксплуатационные свойства они могут оказать.</w:t>
      </w:r>
    </w:p>
    <w:p w:rsidR="005D172D" w:rsidRPr="0089520B" w:rsidRDefault="005D172D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>Сплавы на основе титана, благодаря высокой удельной прочности, жаропрочности и коррозионной стойкости представляют собой важнейший конструкционный материал для авиационной техники. В области авиастроения титан все больше вытесняет</w:t>
      </w:r>
      <w:r w:rsidR="0089520B">
        <w:rPr>
          <w:szCs w:val="28"/>
        </w:rPr>
        <w:t xml:space="preserve"> алюминий и коррозионностойкую </w:t>
      </w:r>
      <w:r w:rsidRPr="0089520B">
        <w:rPr>
          <w:szCs w:val="28"/>
        </w:rPr>
        <w:t>сталь.</w:t>
      </w:r>
    </w:p>
    <w:p w:rsidR="005D172D" w:rsidRPr="0089520B" w:rsidRDefault="005D172D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 xml:space="preserve">Преимущество замены стали титановыми сплавами в авиации заключается в снижении веса без потери прочности, что обуславливает  расширение применения титановых сплавов в авиастроении при производстве двигателей, постройке фюзеляжей, изготовлении обшивки и шасси и крепежных деталей. В авиационных  двигателях титан применяется для изготовления лопаток компрессора, дисков турбины и многих других штампованных деталей, вытесняя легированные стали. </w:t>
      </w:r>
    </w:p>
    <w:p w:rsidR="005D172D" w:rsidRPr="0089520B" w:rsidRDefault="005D172D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>Листовой титан применяется для изготовления кожухов, защитных оболочек кабелей, из листов легированного титана изготовляются различные элементы жесткости, шпангоуты фюзеляжа, нервюры и т. д.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Сплавы на основе титана обладают высокой удельной прочностью, жаропрочностью и почти столь же коррозионностойки, как технический титан. Тем не менее,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рдость, а значит и износостойкость деталей из титановых сплавов недостаточно высока и даже малое е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 xml:space="preserve"> повышение представляет значительный промышленный интерес.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В конструкции  деталей машин и приборов широко применяются упрочняемые за</w:t>
      </w:r>
      <w:r w:rsidR="0089520B">
        <w:rPr>
          <w:rFonts w:eastAsia="Times New Roman"/>
          <w:szCs w:val="28"/>
          <w:lang w:eastAsia="ru-RU"/>
        </w:rPr>
        <w:t xml:space="preserve">калкой и последующим старением </w:t>
      </w:r>
      <w:r w:rsidRPr="0089520B">
        <w:rPr>
          <w:rFonts w:eastAsia="Times New Roman"/>
          <w:szCs w:val="28"/>
          <w:lang w:eastAsia="ru-RU"/>
        </w:rPr>
        <w:t xml:space="preserve">детали </w:t>
      </w:r>
      <w:r w:rsidR="0089520B">
        <w:rPr>
          <w:rFonts w:eastAsia="Times New Roman"/>
          <w:szCs w:val="28"/>
          <w:lang w:eastAsia="ru-RU"/>
        </w:rPr>
        <w:t xml:space="preserve">из </w:t>
      </w:r>
      <w:proofErr w:type="spellStart"/>
      <w:r w:rsidR="0089520B">
        <w:rPr>
          <w:rFonts w:eastAsia="Times New Roman"/>
          <w:szCs w:val="28"/>
          <w:lang w:eastAsia="ru-RU"/>
        </w:rPr>
        <w:t>термоупрочняемых</w:t>
      </w:r>
      <w:proofErr w:type="spellEnd"/>
      <w:r w:rsidR="0089520B">
        <w:rPr>
          <w:rFonts w:eastAsia="Times New Roman"/>
          <w:szCs w:val="28"/>
          <w:lang w:eastAsia="ru-RU"/>
        </w:rPr>
        <w:t xml:space="preserve"> двухфазных </w:t>
      </w:r>
      <w:r w:rsidRPr="0089520B">
        <w:rPr>
          <w:rFonts w:eastAsia="Times New Roman"/>
          <w:szCs w:val="28"/>
          <w:lang w:eastAsia="ru-RU"/>
        </w:rPr>
        <w:t>титановых сплавов, прич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 xml:space="preserve">м их использование  имеет тенденцию к увеличению. Для упрочняющей термической обработки подобных деталей важную роль играют охлаждающие среды. Применение при закалке таких интенсивных охладителей, как вода приводит </w:t>
      </w:r>
      <w:proofErr w:type="gramStart"/>
      <w:r w:rsidRPr="0089520B">
        <w:rPr>
          <w:rFonts w:eastAsia="Times New Roman"/>
          <w:szCs w:val="28"/>
          <w:lang w:eastAsia="ru-RU"/>
        </w:rPr>
        <w:t>к</w:t>
      </w:r>
      <w:proofErr w:type="gramEnd"/>
      <w:r w:rsidRPr="0089520B">
        <w:rPr>
          <w:rFonts w:eastAsia="Times New Roman"/>
          <w:szCs w:val="28"/>
          <w:lang w:eastAsia="ru-RU"/>
        </w:rPr>
        <w:t xml:space="preserve"> </w:t>
      </w:r>
      <w:proofErr w:type="gramStart"/>
      <w:r w:rsidRPr="0089520B">
        <w:rPr>
          <w:rFonts w:eastAsia="Times New Roman"/>
          <w:szCs w:val="28"/>
          <w:lang w:eastAsia="ru-RU"/>
        </w:rPr>
        <w:t>поводке</w:t>
      </w:r>
      <w:proofErr w:type="gramEnd"/>
      <w:r w:rsidRPr="0089520B">
        <w:rPr>
          <w:rFonts w:eastAsia="Times New Roman"/>
          <w:szCs w:val="28"/>
          <w:lang w:eastAsia="ru-RU"/>
        </w:rPr>
        <w:t>, в особенности длинномерных деталей и деталей сложной формы, короблению и образованию трещин.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 xml:space="preserve">Использование в качестве закалочных сред таких менее резких охладителей, как минеральные масла, а также водные растворы полимеров создает проблему утилизации и при этом не всегда обеспечивает требуемую скорость охлаждения. Поэтому представляется перспективным использование закалочной среды, не уступающей вышеперечисленным по закаливающей способности, уменьшающей поводку и трещинообразование и в то же время являющейся экологически чистой – пульсирующий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водовоздушный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поток.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 xml:space="preserve">Исследовалась эффективность применения пульсирующего дозвукового воздушного и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водовоздушного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потока в качестве закалочной среды при упроч</w:t>
      </w:r>
      <w:r w:rsidR="0089520B">
        <w:rPr>
          <w:rFonts w:eastAsia="Times New Roman"/>
          <w:szCs w:val="28"/>
          <w:lang w:eastAsia="ru-RU"/>
        </w:rPr>
        <w:t xml:space="preserve">няющей термической обработка </w:t>
      </w:r>
      <w:r w:rsidRPr="0089520B">
        <w:rPr>
          <w:rFonts w:eastAsia="Times New Roman"/>
          <w:szCs w:val="28"/>
          <w:lang w:eastAsia="ru-RU"/>
        </w:rPr>
        <w:t xml:space="preserve">титанового </w:t>
      </w:r>
      <w:proofErr w:type="gramStart"/>
      <w:r w:rsidRPr="0089520B">
        <w:rPr>
          <w:rFonts w:eastAsia="Times New Roman"/>
          <w:noProof/>
          <w:position w:val="-10"/>
          <w:szCs w:val="28"/>
          <w:lang w:eastAsia="ru-RU"/>
        </w:rPr>
        <w:drawing>
          <wp:inline distT="0" distB="0" distL="0" distR="0" wp14:anchorId="5BCBAA83" wp14:editId="2F595DCD">
            <wp:extent cx="409575" cy="2000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0B">
        <w:rPr>
          <w:rFonts w:eastAsia="Times New Roman"/>
          <w:szCs w:val="28"/>
          <w:lang w:eastAsia="ru-RU"/>
        </w:rPr>
        <w:t>-</w:t>
      </w:r>
      <w:proofErr w:type="gramEnd"/>
      <w:r w:rsidRPr="0089520B">
        <w:rPr>
          <w:rFonts w:eastAsia="Times New Roman"/>
          <w:szCs w:val="28"/>
          <w:lang w:eastAsia="ru-RU"/>
        </w:rPr>
        <w:t xml:space="preserve">сплава ВТ14, используемого для изготовления </w:t>
      </w:r>
      <w:proofErr w:type="spellStart"/>
      <w:r w:rsidRPr="0089520B">
        <w:rPr>
          <w:rFonts w:eastAsia="Times New Roman"/>
          <w:szCs w:val="28"/>
          <w:lang w:eastAsia="ru-RU"/>
        </w:rPr>
        <w:t>тяжелонагруженных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деталей (таблица 1)</w:t>
      </w:r>
      <w:r w:rsidR="00E40FA6" w:rsidRPr="0089520B">
        <w:rPr>
          <w:rFonts w:eastAsia="Times New Roman"/>
          <w:szCs w:val="28"/>
          <w:lang w:eastAsia="ru-RU"/>
        </w:rPr>
        <w:t>.</w:t>
      </w:r>
    </w:p>
    <w:p w:rsidR="00794A42" w:rsidRPr="0089520B" w:rsidRDefault="00794A42" w:rsidP="0089520B">
      <w:pPr>
        <w:spacing w:line="360" w:lineRule="auto"/>
        <w:jc w:val="right"/>
        <w:rPr>
          <w:rFonts w:eastAsia="Times New Roman"/>
          <w:szCs w:val="28"/>
          <w:lang w:eastAsia="ru-RU"/>
        </w:rPr>
      </w:pPr>
    </w:p>
    <w:p w:rsidR="00770FEA" w:rsidRPr="0089520B" w:rsidRDefault="00770FEA" w:rsidP="0089520B">
      <w:pPr>
        <w:spacing w:line="360" w:lineRule="auto"/>
        <w:jc w:val="right"/>
        <w:rPr>
          <w:rFonts w:eastAsia="Times New Roman"/>
          <w:szCs w:val="28"/>
          <w:lang w:eastAsia="ru-RU"/>
        </w:rPr>
      </w:pPr>
    </w:p>
    <w:p w:rsidR="00770FEA" w:rsidRPr="0089520B" w:rsidRDefault="00770FEA" w:rsidP="0089520B">
      <w:pPr>
        <w:spacing w:line="360" w:lineRule="auto"/>
        <w:jc w:val="right"/>
        <w:rPr>
          <w:rFonts w:eastAsia="Times New Roman"/>
          <w:szCs w:val="28"/>
          <w:lang w:eastAsia="ru-RU"/>
        </w:rPr>
      </w:pPr>
    </w:p>
    <w:p w:rsidR="005D172D" w:rsidRPr="0089520B" w:rsidRDefault="005D172D" w:rsidP="0089520B">
      <w:pPr>
        <w:spacing w:line="276" w:lineRule="auto"/>
        <w:jc w:val="right"/>
        <w:rPr>
          <w:rFonts w:eastAsia="Times New Roman"/>
          <w:sz w:val="24"/>
          <w:szCs w:val="28"/>
          <w:lang w:eastAsia="ru-RU"/>
        </w:rPr>
      </w:pPr>
      <w:r w:rsidRPr="0089520B">
        <w:rPr>
          <w:rFonts w:eastAsia="Times New Roman"/>
          <w:sz w:val="24"/>
          <w:szCs w:val="28"/>
          <w:lang w:eastAsia="ru-RU"/>
        </w:rPr>
        <w:t>Таблица 1</w:t>
      </w:r>
    </w:p>
    <w:p w:rsidR="005D172D" w:rsidRPr="0089520B" w:rsidRDefault="005D172D" w:rsidP="0089520B">
      <w:pPr>
        <w:spacing w:line="276" w:lineRule="auto"/>
        <w:jc w:val="center"/>
        <w:rPr>
          <w:rFonts w:eastAsia="Times New Roman"/>
          <w:sz w:val="24"/>
          <w:szCs w:val="28"/>
          <w:lang w:eastAsia="ru-RU"/>
        </w:rPr>
      </w:pPr>
      <w:r w:rsidRPr="0089520B">
        <w:rPr>
          <w:rFonts w:eastAsia="Times New Roman"/>
          <w:sz w:val="24"/>
          <w:szCs w:val="28"/>
          <w:lang w:eastAsia="ru-RU"/>
        </w:rPr>
        <w:t xml:space="preserve">Химический состав </w:t>
      </w:r>
      <w:proofErr w:type="gramStart"/>
      <w:r w:rsidRPr="0089520B">
        <w:rPr>
          <w:rFonts w:eastAsia="Times New Roman"/>
          <w:sz w:val="24"/>
          <w:szCs w:val="28"/>
          <w:lang w:eastAsia="ru-RU"/>
        </w:rPr>
        <w:t>в</w:t>
      </w:r>
      <w:proofErr w:type="gramEnd"/>
      <w:r w:rsidRPr="0089520B">
        <w:rPr>
          <w:rFonts w:eastAsia="Times New Roman"/>
          <w:sz w:val="24"/>
          <w:szCs w:val="28"/>
          <w:lang w:eastAsia="ru-RU"/>
        </w:rPr>
        <w:t xml:space="preserve"> % </w:t>
      </w:r>
      <w:proofErr w:type="gramStart"/>
      <w:r w:rsidRPr="0089520B">
        <w:rPr>
          <w:rFonts w:eastAsia="Times New Roman"/>
          <w:sz w:val="24"/>
          <w:szCs w:val="28"/>
          <w:lang w:eastAsia="ru-RU"/>
        </w:rPr>
        <w:t>титанового</w:t>
      </w:r>
      <w:proofErr w:type="gramEnd"/>
      <w:r w:rsidRPr="0089520B">
        <w:rPr>
          <w:rFonts w:eastAsia="Times New Roman"/>
          <w:sz w:val="24"/>
          <w:szCs w:val="28"/>
          <w:lang w:eastAsia="ru-RU"/>
        </w:rPr>
        <w:t xml:space="preserve"> сплава ВТ14</w:t>
      </w:r>
      <w:r w:rsidR="0089520B">
        <w:rPr>
          <w:rFonts w:eastAsia="Times New Roman"/>
          <w:sz w:val="24"/>
          <w:szCs w:val="28"/>
          <w:lang w:eastAsia="ru-RU"/>
        </w:rPr>
        <w:t xml:space="preserve"> </w:t>
      </w:r>
      <w:r w:rsidRPr="0089520B">
        <w:rPr>
          <w:rFonts w:eastAsia="Times New Roman"/>
          <w:sz w:val="24"/>
          <w:szCs w:val="28"/>
          <w:lang w:eastAsia="ru-RU"/>
        </w:rPr>
        <w:t>ГОСТ 19807 - 91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844"/>
        <w:gridCol w:w="844"/>
        <w:gridCol w:w="1120"/>
        <w:gridCol w:w="992"/>
        <w:gridCol w:w="851"/>
        <w:gridCol w:w="1134"/>
        <w:gridCol w:w="709"/>
        <w:gridCol w:w="850"/>
        <w:gridCol w:w="992"/>
      </w:tblGrid>
      <w:tr w:rsidR="0089520B" w:rsidRPr="0089520B" w:rsidTr="0089520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proofErr w:type="spellStart"/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Fe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C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proofErr w:type="spellStart"/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Si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proofErr w:type="spellStart"/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Mo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proofErr w:type="spellStart"/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Al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proofErr w:type="spellStart"/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Zr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H</w:t>
            </w:r>
          </w:p>
        </w:tc>
      </w:tr>
      <w:tr w:rsidR="0089520B" w:rsidRPr="0089520B" w:rsidTr="0089520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до 0.25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до 0.1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до 0.15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89520B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8"/>
                <w:lang w:eastAsia="ru-RU"/>
              </w:rPr>
              <w:t>2.5-</w:t>
            </w:r>
            <w:r w:rsidR="005D172D"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89520B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8"/>
                <w:lang w:eastAsia="ru-RU"/>
              </w:rPr>
              <w:t>0.9-</w:t>
            </w:r>
            <w:r w:rsidR="005D172D"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1.9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до 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89520B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8"/>
                <w:lang w:eastAsia="ru-RU"/>
              </w:rPr>
              <w:t>3.5-</w:t>
            </w:r>
            <w:r w:rsidR="005D172D"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до 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до 0.15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89520B" w:rsidRDefault="005D172D" w:rsidP="0089520B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89520B">
              <w:rPr>
                <w:rFonts w:eastAsia="Times New Roman"/>
                <w:bCs/>
                <w:sz w:val="24"/>
                <w:szCs w:val="28"/>
                <w:lang w:eastAsia="ru-RU"/>
              </w:rPr>
              <w:t>до 0.015</w:t>
            </w:r>
          </w:p>
        </w:tc>
      </w:tr>
    </w:tbl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Стандартный способ упрочняющей термической обработки изделия или заготовки из титанового сплава ВТ14 реализуется следующим о</w:t>
      </w:r>
      <w:r w:rsidR="003564C8">
        <w:rPr>
          <w:rFonts w:eastAsia="Times New Roman"/>
          <w:szCs w:val="28"/>
          <w:lang w:eastAsia="ru-RU"/>
        </w:rPr>
        <w:t xml:space="preserve">бразом: детали из сплава ВТ14 </w:t>
      </w:r>
      <w:r w:rsidRPr="0089520B">
        <w:rPr>
          <w:rFonts w:eastAsia="Times New Roman"/>
          <w:szCs w:val="28"/>
          <w:lang w:eastAsia="ru-RU"/>
        </w:rPr>
        <w:t>упрочняются закалкой от 850</w:t>
      </w:r>
      <w:r w:rsidR="003564C8">
        <w:rPr>
          <w:i/>
          <w:iCs/>
          <w:szCs w:val="28"/>
        </w:rPr>
        <w:t>–</w:t>
      </w:r>
      <w:r w:rsidR="003564C8">
        <w:rPr>
          <w:rFonts w:eastAsia="Times New Roman"/>
          <w:szCs w:val="28"/>
          <w:lang w:eastAsia="ru-RU"/>
        </w:rPr>
        <w:t>880</w:t>
      </w:r>
      <w:r w:rsidRPr="0089520B">
        <w:rPr>
          <w:rFonts w:eastAsia="Times New Roman"/>
          <w:szCs w:val="28"/>
          <w:lang w:eastAsia="ru-RU"/>
        </w:rPr>
        <w:t>°C в воде и последующим старением при 480</w:t>
      </w:r>
      <w:r w:rsidR="003564C8">
        <w:rPr>
          <w:i/>
          <w:iCs/>
          <w:szCs w:val="28"/>
        </w:rPr>
        <w:t>–</w:t>
      </w:r>
      <w:r w:rsidRPr="0089520B">
        <w:rPr>
          <w:rFonts w:eastAsia="Times New Roman"/>
          <w:szCs w:val="28"/>
          <w:lang w:eastAsia="ru-RU"/>
        </w:rPr>
        <w:t>500°C в течение 12</w:t>
      </w:r>
      <w:r w:rsidR="003564C8">
        <w:rPr>
          <w:i/>
          <w:iCs/>
          <w:szCs w:val="28"/>
        </w:rPr>
        <w:t>–</w:t>
      </w:r>
      <w:r w:rsidRPr="0089520B">
        <w:rPr>
          <w:rFonts w:eastAsia="Times New Roman"/>
          <w:szCs w:val="28"/>
          <w:lang w:eastAsia="ru-RU"/>
        </w:rPr>
        <w:t>16</w:t>
      </w:r>
      <w:r w:rsidR="003564C8">
        <w:rPr>
          <w:rFonts w:eastAsia="Times New Roman"/>
          <w:szCs w:val="28"/>
          <w:lang w:eastAsia="ru-RU"/>
        </w:rPr>
        <w:t xml:space="preserve"> </w:t>
      </w:r>
      <w:r w:rsidRPr="0089520B">
        <w:rPr>
          <w:rFonts w:eastAsia="Times New Roman"/>
          <w:szCs w:val="28"/>
          <w:lang w:eastAsia="ru-RU"/>
        </w:rPr>
        <w:t>ч.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Основным недостатком данного способа является поводка в результате закалки  изделий в таком интенсивном охладителе, как вода, а также их недостаточно высокая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 xml:space="preserve">рдость и износостойкость. 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 xml:space="preserve">Перед изобретением была поставлена задача </w:t>
      </w:r>
      <w:proofErr w:type="gramStart"/>
      <w:r w:rsidRPr="0089520B">
        <w:rPr>
          <w:rFonts w:eastAsia="Times New Roman"/>
          <w:szCs w:val="28"/>
          <w:lang w:eastAsia="ru-RU"/>
        </w:rPr>
        <w:t>уменьшить</w:t>
      </w:r>
      <w:proofErr w:type="gramEnd"/>
      <w:r w:rsidRPr="0089520B">
        <w:rPr>
          <w:rFonts w:eastAsia="Times New Roman"/>
          <w:szCs w:val="28"/>
          <w:lang w:eastAsia="ru-RU"/>
        </w:rPr>
        <w:t xml:space="preserve"> поводку в ходе закалки двухфазных титановых сплавов, наблюдаемую у длинномерных изделий и изделий сложной формы при применении таких резких охладителей, как вода, а также повысить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рдость после закалки и старе</w:t>
      </w:r>
      <w:r w:rsidR="003564C8">
        <w:rPr>
          <w:rFonts w:eastAsia="Times New Roman"/>
          <w:szCs w:val="28"/>
          <w:lang w:eastAsia="ru-RU"/>
        </w:rPr>
        <w:t xml:space="preserve">ния, благодаря чему увеличится </w:t>
      </w:r>
      <w:r w:rsidRPr="0089520B">
        <w:rPr>
          <w:rFonts w:eastAsia="Times New Roman"/>
          <w:szCs w:val="28"/>
          <w:lang w:eastAsia="ru-RU"/>
        </w:rPr>
        <w:t>износостойкость изделий из данных сплавов.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 xml:space="preserve">Вследствие закалки в структуре данного титанового сплава должна появляться мартенситная </w:t>
      </w:r>
      <w:proofErr w:type="gramStart"/>
      <w:r w:rsidRPr="0089520B">
        <w:rPr>
          <w:rFonts w:eastAsia="Times New Roman"/>
          <w:noProof/>
          <w:position w:val="-6"/>
          <w:szCs w:val="28"/>
          <w:lang w:eastAsia="ru-RU"/>
        </w:rPr>
        <w:drawing>
          <wp:inline distT="0" distB="0" distL="0" distR="0" wp14:anchorId="176B836D" wp14:editId="129DAAB7">
            <wp:extent cx="200025" cy="1809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0B">
        <w:rPr>
          <w:rFonts w:eastAsia="Times New Roman"/>
          <w:szCs w:val="28"/>
          <w:lang w:eastAsia="ru-RU"/>
        </w:rPr>
        <w:t>-</w:t>
      </w:r>
      <w:proofErr w:type="gramEnd"/>
      <w:r w:rsidRPr="0089520B">
        <w:rPr>
          <w:rFonts w:eastAsia="Times New Roman"/>
          <w:szCs w:val="28"/>
          <w:lang w:eastAsia="ru-RU"/>
        </w:rPr>
        <w:t>фаза, вызывающая снижение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рдости.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 xml:space="preserve">Закалка осуществлялась как в воде, так и в пульсирующей воздушной и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водовоздушной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смеси с температуры, после чего образцы подвергались  искусственному старению.  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Результаты исследования показали, что скорость охлаждения в установке без подвода воды недостаточна для закалки титанового сплава (тв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 xml:space="preserve">рдость 32 </w:t>
      </w:r>
      <w:r w:rsidRPr="0089520B">
        <w:rPr>
          <w:rFonts w:eastAsia="Times New Roman"/>
          <w:szCs w:val="28"/>
          <w:lang w:val="en-US" w:eastAsia="ru-RU"/>
        </w:rPr>
        <w:t>HRC</w:t>
      </w:r>
      <w:r w:rsidRPr="0089520B">
        <w:rPr>
          <w:rFonts w:eastAsia="Times New Roman"/>
          <w:szCs w:val="28"/>
          <w:lang w:eastAsia="ru-RU"/>
        </w:rPr>
        <w:t xml:space="preserve"> после закалки в воздушном потоке, 30 </w:t>
      </w:r>
      <w:r w:rsidRPr="0089520B">
        <w:rPr>
          <w:rFonts w:eastAsia="Times New Roman"/>
          <w:szCs w:val="28"/>
          <w:lang w:val="en-US" w:eastAsia="ru-RU"/>
        </w:rPr>
        <w:t>HRC</w:t>
      </w:r>
      <w:r w:rsidRPr="0089520B">
        <w:rPr>
          <w:rFonts w:eastAsia="Times New Roman"/>
          <w:szCs w:val="28"/>
          <w:lang w:eastAsia="ru-RU"/>
        </w:rPr>
        <w:t xml:space="preserve"> после закалки в воде, а после старения – 36 и 37 </w:t>
      </w:r>
      <w:r w:rsidRPr="0089520B">
        <w:rPr>
          <w:rFonts w:eastAsia="Times New Roman"/>
          <w:szCs w:val="28"/>
          <w:lang w:val="en-US" w:eastAsia="ru-RU"/>
        </w:rPr>
        <w:t>HRC</w:t>
      </w:r>
      <w:r w:rsidRPr="0089520B">
        <w:rPr>
          <w:rFonts w:eastAsia="Times New Roman"/>
          <w:szCs w:val="28"/>
          <w:lang w:eastAsia="ru-RU"/>
        </w:rPr>
        <w:t xml:space="preserve"> соответственно). Зато после закалки в пульсирующей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водовоздушной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смеси при меньшей, чем в воде скорости охлаждения получена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рдость не выше, чем при закалке в воде и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 xml:space="preserve">рдость после старения 39 </w:t>
      </w:r>
      <w:r w:rsidRPr="0089520B">
        <w:rPr>
          <w:rFonts w:eastAsia="Times New Roman"/>
          <w:szCs w:val="28"/>
          <w:lang w:val="en-US" w:eastAsia="ru-RU"/>
        </w:rPr>
        <w:t>HRC</w:t>
      </w:r>
      <w:r w:rsidRPr="0089520B">
        <w:rPr>
          <w:rFonts w:eastAsia="Times New Roman"/>
          <w:szCs w:val="28"/>
          <w:lang w:eastAsia="ru-RU"/>
        </w:rPr>
        <w:t xml:space="preserve"> против 37 (см. табл.</w:t>
      </w:r>
      <w:r w:rsidR="008D1447" w:rsidRPr="0089520B">
        <w:rPr>
          <w:rFonts w:eastAsia="Times New Roman"/>
          <w:szCs w:val="28"/>
          <w:lang w:eastAsia="ru-RU"/>
        </w:rPr>
        <w:t xml:space="preserve"> </w:t>
      </w:r>
      <w:r w:rsidRPr="0089520B">
        <w:rPr>
          <w:rFonts w:eastAsia="Times New Roman"/>
          <w:szCs w:val="28"/>
          <w:lang w:eastAsia="ru-RU"/>
        </w:rPr>
        <w:t>2 , и гистограмму рис. 1).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Более высокая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рдость после старения титанового сплава, закал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 xml:space="preserve">нного в пульсирующей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водовоздушной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смеси в сравнении с закал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 xml:space="preserve">нным в воде может быть объяснена более дисперсной мартенситной </w:t>
      </w:r>
      <w:proofErr w:type="gramStart"/>
      <w:r w:rsidRPr="0089520B">
        <w:rPr>
          <w:rFonts w:eastAsia="Times New Roman"/>
          <w:noProof/>
          <w:position w:val="-6"/>
          <w:szCs w:val="28"/>
          <w:lang w:eastAsia="ru-RU"/>
        </w:rPr>
        <w:drawing>
          <wp:inline distT="0" distB="0" distL="0" distR="0" wp14:anchorId="37F1F830" wp14:editId="58CB0FA5">
            <wp:extent cx="200025" cy="1809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20B">
        <w:rPr>
          <w:rFonts w:eastAsia="Times New Roman"/>
          <w:szCs w:val="28"/>
          <w:lang w:eastAsia="ru-RU"/>
        </w:rPr>
        <w:t>-</w:t>
      </w:r>
      <w:proofErr w:type="gramEnd"/>
      <w:r w:rsidRPr="0089520B">
        <w:rPr>
          <w:rFonts w:eastAsia="Times New Roman"/>
          <w:szCs w:val="28"/>
          <w:lang w:eastAsia="ru-RU"/>
        </w:rPr>
        <w:t xml:space="preserve">фазой, образующейся при закалке под влиянием пульсаций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водовоздушного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потока, распад которой в процессе старения обеспечивает повышение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рдости и прочности.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Решение поставленной задачи было достигнуто тем, что в способе термической обработки изделий из двухфазных титановых  сплавов  пут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м закалочного нагрева, выдержки  и закалочного охлаждения с после</w:t>
      </w:r>
      <w:r w:rsidR="003564C8">
        <w:rPr>
          <w:rFonts w:eastAsia="Times New Roman"/>
          <w:szCs w:val="28"/>
          <w:lang w:eastAsia="ru-RU"/>
        </w:rPr>
        <w:t xml:space="preserve">дующим искусственным старением </w:t>
      </w:r>
      <w:r w:rsidRPr="0089520B">
        <w:rPr>
          <w:rFonts w:eastAsia="Times New Roman"/>
          <w:szCs w:val="28"/>
          <w:lang w:eastAsia="ru-RU"/>
        </w:rPr>
        <w:t xml:space="preserve">закалочное охлаждение осуществляли в среде, представляющей собой пульсирующий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водовоздушный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поток.</w:t>
      </w:r>
    </w:p>
    <w:p w:rsidR="005D172D" w:rsidRPr="0089520B" w:rsidRDefault="003564C8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 xml:space="preserve">Изобретение </w:t>
      </w:r>
      <w:r w:rsidR="005D172D" w:rsidRPr="0089520B">
        <w:rPr>
          <w:rFonts w:eastAsia="Times New Roman"/>
          <w:szCs w:val="28"/>
          <w:lang w:eastAsia="ru-RU"/>
        </w:rPr>
        <w:t>реализуется следующим образом: изделие из двухфазного титанового сплава ВТ14 нагретое в электропечи до те</w:t>
      </w:r>
      <w:r>
        <w:rPr>
          <w:rFonts w:eastAsia="Times New Roman"/>
          <w:szCs w:val="28"/>
          <w:lang w:eastAsia="ru-RU"/>
        </w:rPr>
        <w:t>мпературы закалки от 850 до 880</w:t>
      </w:r>
      <w:r w:rsidR="005D172D" w:rsidRPr="0089520B">
        <w:rPr>
          <w:rFonts w:eastAsia="Times New Roman"/>
          <w:szCs w:val="28"/>
          <w:lang w:eastAsia="ru-RU"/>
        </w:rPr>
        <w:t xml:space="preserve">°C после требуемой выдержки помещают в рабочую камеру, где охлаждают под действием пульсирующего  </w:t>
      </w:r>
      <w:proofErr w:type="spellStart"/>
      <w:r w:rsidR="005D172D" w:rsidRPr="0089520B">
        <w:rPr>
          <w:rFonts w:eastAsia="Times New Roman"/>
          <w:szCs w:val="28"/>
          <w:lang w:eastAsia="ru-RU"/>
        </w:rPr>
        <w:t>водовоздушного</w:t>
      </w:r>
      <w:proofErr w:type="spellEnd"/>
      <w:r w:rsidR="005D172D" w:rsidRPr="0089520B">
        <w:rPr>
          <w:rFonts w:eastAsia="Times New Roman"/>
          <w:szCs w:val="28"/>
          <w:lang w:eastAsia="ru-RU"/>
        </w:rPr>
        <w:t xml:space="preserve"> потока, обладающего скоростью от 25 до 30 м/c,  частотой колебаний от 830 до 1000 Гц,  импульсным воздушным давлением от 8 до 12 кПа и переменным</w:t>
      </w:r>
      <w:proofErr w:type="gramEnd"/>
      <w:r w:rsidR="005D172D" w:rsidRPr="0089520B">
        <w:rPr>
          <w:rFonts w:eastAsia="Times New Roman"/>
          <w:szCs w:val="28"/>
          <w:lang w:eastAsia="ru-RU"/>
        </w:rPr>
        <w:t xml:space="preserve"> звуковым давлением от 80 до </w:t>
      </w:r>
      <w:r>
        <w:rPr>
          <w:rFonts w:eastAsia="Times New Roman"/>
          <w:szCs w:val="28"/>
          <w:lang w:eastAsia="ru-RU"/>
        </w:rPr>
        <w:br/>
      </w:r>
      <w:r w:rsidR="005D172D" w:rsidRPr="0089520B">
        <w:rPr>
          <w:rFonts w:eastAsia="Times New Roman"/>
          <w:szCs w:val="28"/>
          <w:lang w:eastAsia="ru-RU"/>
        </w:rPr>
        <w:t xml:space="preserve">90 дБ, оказывающего на закаливающееся изделие комплексное воздействие. Расход воды при этом составляет от 1 до 1,5 л/мин. 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Как следствие, при меньшей, чем в воде скорости охлаждения получена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рдость не выше, чем при закалке в воде и более высокая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рдость после старения.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 xml:space="preserve">Пульсации </w:t>
      </w:r>
      <w:proofErr w:type="spellStart"/>
      <w:r w:rsidRPr="0089520B">
        <w:rPr>
          <w:rFonts w:eastAsia="Times New Roman"/>
          <w:szCs w:val="28"/>
          <w:lang w:eastAsia="ru-RU"/>
        </w:rPr>
        <w:t>водовоздушной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смеси обеспечивают релаксацию </w:t>
      </w:r>
      <w:proofErr w:type="gramStart"/>
      <w:r w:rsidRPr="0089520B">
        <w:rPr>
          <w:rFonts w:eastAsia="Times New Roman"/>
          <w:szCs w:val="28"/>
          <w:lang w:eastAsia="ru-RU"/>
        </w:rPr>
        <w:t>напряжений, возникающих в результате закалочного охлаждения и тем самым уменьшают</w:t>
      </w:r>
      <w:proofErr w:type="gramEnd"/>
      <w:r w:rsidRPr="0089520B">
        <w:rPr>
          <w:rFonts w:eastAsia="Times New Roman"/>
          <w:szCs w:val="28"/>
          <w:lang w:eastAsia="ru-RU"/>
        </w:rPr>
        <w:t xml:space="preserve"> поводку изделий.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>После закалки изделие подвергается искусственному старению в электропеч</w:t>
      </w:r>
      <w:r w:rsidR="003564C8">
        <w:rPr>
          <w:rFonts w:eastAsia="Times New Roman"/>
          <w:szCs w:val="28"/>
          <w:lang w:eastAsia="ru-RU"/>
        </w:rPr>
        <w:t>и при температуре от 480 до 500</w:t>
      </w:r>
      <w:r w:rsidRPr="0089520B">
        <w:rPr>
          <w:rFonts w:eastAsia="Times New Roman"/>
          <w:szCs w:val="28"/>
          <w:lang w:eastAsia="ru-RU"/>
        </w:rPr>
        <w:t>°C в ходе которого достигается повышение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рдости за сч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т выдел</w:t>
      </w:r>
      <w:r w:rsidR="006D6CB8">
        <w:rPr>
          <w:rFonts w:eastAsia="Times New Roman"/>
          <w:szCs w:val="28"/>
          <w:lang w:eastAsia="ru-RU"/>
        </w:rPr>
        <w:t xml:space="preserve">ения дисперсных частиц </w:t>
      </w:r>
      <w:proofErr w:type="gramStart"/>
      <w:r w:rsidR="006D6CB8">
        <w:rPr>
          <w:rFonts w:eastAsia="Times New Roman"/>
          <w:szCs w:val="28"/>
          <w:lang w:eastAsia="ru-RU"/>
        </w:rPr>
        <w:t>α-</w:t>
      </w:r>
      <w:proofErr w:type="gramEnd"/>
      <w:r w:rsidR="006D6CB8">
        <w:rPr>
          <w:rFonts w:eastAsia="Times New Roman"/>
          <w:szCs w:val="28"/>
          <w:lang w:eastAsia="ru-RU"/>
        </w:rPr>
        <w:t xml:space="preserve">фазы, </w:t>
      </w:r>
      <w:r w:rsidRPr="0089520B">
        <w:rPr>
          <w:rFonts w:eastAsia="Times New Roman"/>
          <w:szCs w:val="28"/>
          <w:lang w:eastAsia="ru-RU"/>
        </w:rPr>
        <w:t xml:space="preserve">в случае закалки с применением </w:t>
      </w:r>
      <w:proofErr w:type="spellStart"/>
      <w:r w:rsidRPr="0089520B">
        <w:rPr>
          <w:rFonts w:eastAsia="Times New Roman"/>
          <w:szCs w:val="28"/>
          <w:lang w:eastAsia="ru-RU"/>
        </w:rPr>
        <w:t>газоимпульсной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обработки более значительное, чем в случае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rFonts w:eastAsia="Times New Roman"/>
          <w:szCs w:val="28"/>
          <w:lang w:eastAsia="ru-RU"/>
        </w:rPr>
        <w:t xml:space="preserve">Таким </w:t>
      </w:r>
      <w:proofErr w:type="gramStart"/>
      <w:r w:rsidRPr="0089520B">
        <w:rPr>
          <w:rFonts w:eastAsia="Times New Roman"/>
          <w:szCs w:val="28"/>
          <w:lang w:eastAsia="ru-RU"/>
        </w:rPr>
        <w:t>образом</w:t>
      </w:r>
      <w:proofErr w:type="gramEnd"/>
      <w:r w:rsidRPr="0089520B">
        <w:rPr>
          <w:rFonts w:eastAsia="Times New Roman"/>
          <w:szCs w:val="28"/>
          <w:lang w:eastAsia="ru-RU"/>
        </w:rPr>
        <w:t xml:space="preserve"> изобретение позволило получить технический результат, а именно уменьшить поводку при термической обработке изделий из двухфазных титановых сплавов, а также повысить тв</w:t>
      </w:r>
      <w:r w:rsidR="0089520B">
        <w:rPr>
          <w:rFonts w:eastAsia="Times New Roman"/>
          <w:szCs w:val="28"/>
          <w:lang w:eastAsia="ru-RU"/>
        </w:rPr>
        <w:t>е</w:t>
      </w:r>
      <w:r w:rsidRPr="0089520B">
        <w:rPr>
          <w:rFonts w:eastAsia="Times New Roman"/>
          <w:szCs w:val="28"/>
          <w:lang w:eastAsia="ru-RU"/>
        </w:rPr>
        <w:t>рдость и износостойкость в сравнении со стандартной упрочняющей термической обработкой подобных сплавов.</w:t>
      </w:r>
    </w:p>
    <w:p w:rsidR="005D172D" w:rsidRPr="003564C8" w:rsidRDefault="005D172D" w:rsidP="003564C8">
      <w:pPr>
        <w:spacing w:line="276" w:lineRule="auto"/>
        <w:ind w:firstLine="709"/>
        <w:jc w:val="right"/>
        <w:rPr>
          <w:rFonts w:eastAsia="Times New Roman"/>
          <w:sz w:val="24"/>
          <w:szCs w:val="28"/>
          <w:lang w:eastAsia="ru-RU"/>
        </w:rPr>
      </w:pPr>
      <w:r w:rsidRPr="003564C8">
        <w:rPr>
          <w:rFonts w:eastAsia="Times New Roman"/>
          <w:sz w:val="24"/>
          <w:szCs w:val="28"/>
          <w:lang w:eastAsia="ru-RU"/>
        </w:rPr>
        <w:t>Таблица 2</w:t>
      </w:r>
    </w:p>
    <w:p w:rsidR="005D172D" w:rsidRPr="003564C8" w:rsidRDefault="005D172D" w:rsidP="003564C8">
      <w:pPr>
        <w:spacing w:line="276" w:lineRule="auto"/>
        <w:ind w:firstLine="709"/>
        <w:jc w:val="center"/>
        <w:rPr>
          <w:rFonts w:eastAsia="Times New Roman"/>
          <w:sz w:val="24"/>
          <w:szCs w:val="28"/>
          <w:lang w:eastAsia="ru-RU"/>
        </w:rPr>
      </w:pPr>
      <w:r w:rsidRPr="003564C8">
        <w:rPr>
          <w:rFonts w:eastAsia="Times New Roman"/>
          <w:sz w:val="24"/>
          <w:szCs w:val="28"/>
          <w:lang w:eastAsia="ru-RU"/>
        </w:rPr>
        <w:t>Тв</w:t>
      </w:r>
      <w:r w:rsidR="0089520B" w:rsidRPr="003564C8">
        <w:rPr>
          <w:rFonts w:eastAsia="Times New Roman"/>
          <w:sz w:val="24"/>
          <w:szCs w:val="28"/>
          <w:lang w:eastAsia="ru-RU"/>
        </w:rPr>
        <w:t>е</w:t>
      </w:r>
      <w:r w:rsidRPr="003564C8">
        <w:rPr>
          <w:rFonts w:eastAsia="Times New Roman"/>
          <w:sz w:val="24"/>
          <w:szCs w:val="28"/>
          <w:lang w:eastAsia="ru-RU"/>
        </w:rPr>
        <w:t xml:space="preserve">рдость </w:t>
      </w:r>
      <w:r w:rsidRPr="003564C8">
        <w:rPr>
          <w:rFonts w:eastAsia="Times New Roman"/>
          <w:bCs/>
          <w:sz w:val="24"/>
          <w:szCs w:val="28"/>
          <w:lang w:eastAsia="ru-RU"/>
        </w:rPr>
        <w:t xml:space="preserve">титанового </w:t>
      </w:r>
      <w:r w:rsidRPr="003564C8">
        <w:rPr>
          <w:rFonts w:eastAsia="Times New Roman"/>
          <w:sz w:val="24"/>
          <w:szCs w:val="28"/>
          <w:lang w:eastAsia="ru-RU"/>
        </w:rPr>
        <w:t xml:space="preserve">сплава ВТ14 после закалки в воде, пульсирующем воздушном потоке, пульсирующей </w:t>
      </w:r>
      <w:proofErr w:type="spellStart"/>
      <w:r w:rsidRPr="003564C8">
        <w:rPr>
          <w:rFonts w:eastAsia="Times New Roman"/>
          <w:sz w:val="24"/>
          <w:szCs w:val="28"/>
          <w:lang w:eastAsia="ru-RU"/>
        </w:rPr>
        <w:t>водовоздушной</w:t>
      </w:r>
      <w:proofErr w:type="spellEnd"/>
      <w:r w:rsidRPr="003564C8">
        <w:rPr>
          <w:rFonts w:eastAsia="Times New Roman"/>
          <w:sz w:val="24"/>
          <w:szCs w:val="28"/>
          <w:lang w:eastAsia="ru-RU"/>
        </w:rPr>
        <w:t xml:space="preserve"> смеси и последующего искусственного старения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552"/>
        <w:gridCol w:w="2409"/>
      </w:tblGrid>
      <w:tr w:rsidR="005D172D" w:rsidRPr="003564C8" w:rsidTr="003564C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Закалочная среда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val="en-US" w:eastAsia="ru-RU"/>
              </w:rPr>
              <w:t>HRC</w:t>
            </w:r>
            <w:r w:rsidRPr="003564C8">
              <w:rPr>
                <w:rFonts w:eastAsia="Times New Roman"/>
                <w:sz w:val="24"/>
                <w:szCs w:val="28"/>
                <w:lang w:eastAsia="ru-RU"/>
              </w:rPr>
              <w:t xml:space="preserve"> после закалки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val="en-US" w:eastAsia="ru-RU"/>
              </w:rPr>
              <w:t>HRC</w:t>
            </w:r>
            <w:r w:rsidRPr="003564C8">
              <w:rPr>
                <w:rFonts w:eastAsia="Times New Roman"/>
                <w:sz w:val="24"/>
                <w:szCs w:val="28"/>
                <w:lang w:eastAsia="ru-RU"/>
              </w:rPr>
              <w:t xml:space="preserve"> после старения</w:t>
            </w:r>
          </w:p>
        </w:tc>
      </w:tr>
      <w:tr w:rsidR="005D172D" w:rsidRPr="003564C8" w:rsidTr="003564C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Вода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37</w:t>
            </w:r>
          </w:p>
        </w:tc>
      </w:tr>
      <w:tr w:rsidR="005D172D" w:rsidRPr="003564C8" w:rsidTr="003564C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Пульсирующий воздушный поток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36</w:t>
            </w:r>
          </w:p>
        </w:tc>
      </w:tr>
      <w:tr w:rsidR="005D172D" w:rsidRPr="003564C8" w:rsidTr="003564C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 xml:space="preserve">Пульсирующая </w:t>
            </w:r>
            <w:proofErr w:type="spellStart"/>
            <w:r w:rsidRPr="003564C8">
              <w:rPr>
                <w:rFonts w:eastAsia="Times New Roman"/>
                <w:sz w:val="24"/>
                <w:szCs w:val="28"/>
                <w:lang w:eastAsia="ru-RU"/>
              </w:rPr>
              <w:t>водовоздушная</w:t>
            </w:r>
            <w:proofErr w:type="spellEnd"/>
            <w:r w:rsidRPr="003564C8">
              <w:rPr>
                <w:rFonts w:eastAsia="Times New Roman"/>
                <w:sz w:val="24"/>
                <w:szCs w:val="28"/>
                <w:lang w:eastAsia="ru-RU"/>
              </w:rPr>
              <w:t xml:space="preserve"> смесь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2D" w:rsidRPr="003564C8" w:rsidRDefault="005D172D" w:rsidP="003564C8">
            <w:pPr>
              <w:spacing w:line="276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3564C8">
              <w:rPr>
                <w:rFonts w:eastAsia="Times New Roman"/>
                <w:sz w:val="24"/>
                <w:szCs w:val="28"/>
                <w:lang w:eastAsia="ru-RU"/>
              </w:rPr>
              <w:t>39</w:t>
            </w:r>
          </w:p>
        </w:tc>
      </w:tr>
    </w:tbl>
    <w:p w:rsidR="005D172D" w:rsidRPr="0089520B" w:rsidRDefault="005D172D" w:rsidP="0089520B">
      <w:pPr>
        <w:spacing w:before="100" w:beforeAutospacing="1" w:after="100" w:afterAutospacing="1" w:line="360" w:lineRule="auto"/>
        <w:jc w:val="center"/>
        <w:outlineLvl w:val="1"/>
        <w:rPr>
          <w:rFonts w:eastAsia="Times New Roman"/>
          <w:b/>
          <w:bCs/>
          <w:color w:val="C71585"/>
          <w:szCs w:val="28"/>
          <w:lang w:eastAsia="ru-RU"/>
        </w:rPr>
      </w:pPr>
      <w:r w:rsidRPr="0089520B">
        <w:rPr>
          <w:rFonts w:eastAsia="Times New Roman"/>
          <w:noProof/>
          <w:szCs w:val="28"/>
          <w:lang w:eastAsia="ru-RU"/>
        </w:rPr>
        <w:drawing>
          <wp:inline distT="0" distB="0" distL="0" distR="0" wp14:anchorId="045745C1" wp14:editId="231BA594">
            <wp:extent cx="3204000" cy="301937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/>
                    <a:srcRect t="3187" r="3835"/>
                    <a:stretch/>
                  </pic:blipFill>
                  <pic:spPr bwMode="auto">
                    <a:xfrm>
                      <a:off x="0" y="0"/>
                      <a:ext cx="3204000" cy="3019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172D" w:rsidRPr="0089520B" w:rsidRDefault="005D172D" w:rsidP="003564C8">
      <w:pPr>
        <w:spacing w:line="276" w:lineRule="auto"/>
        <w:jc w:val="center"/>
        <w:outlineLvl w:val="1"/>
        <w:rPr>
          <w:rFonts w:eastAsia="Times New Roman"/>
          <w:bCs/>
          <w:szCs w:val="28"/>
          <w:lang w:eastAsia="ru-RU"/>
        </w:rPr>
      </w:pPr>
      <w:r w:rsidRPr="003564C8">
        <w:rPr>
          <w:rFonts w:eastAsia="Times New Roman"/>
          <w:bCs/>
          <w:sz w:val="24"/>
          <w:szCs w:val="28"/>
          <w:lang w:eastAsia="ru-RU"/>
        </w:rPr>
        <w:t>Рис. 1</w:t>
      </w:r>
      <w:r w:rsidR="008F577E">
        <w:rPr>
          <w:rFonts w:eastAsia="Times New Roman"/>
          <w:bCs/>
          <w:sz w:val="24"/>
          <w:szCs w:val="28"/>
          <w:lang w:eastAsia="ru-RU"/>
        </w:rPr>
        <w:t xml:space="preserve"> –</w:t>
      </w:r>
      <w:bookmarkStart w:id="0" w:name="_GoBack"/>
      <w:bookmarkEnd w:id="0"/>
      <w:r w:rsidRPr="003564C8">
        <w:rPr>
          <w:rFonts w:eastAsia="Times New Roman"/>
          <w:b/>
          <w:bCs/>
          <w:sz w:val="24"/>
          <w:szCs w:val="28"/>
          <w:lang w:eastAsia="ru-RU"/>
        </w:rPr>
        <w:t xml:space="preserve"> </w:t>
      </w:r>
      <w:r w:rsidRPr="003564C8">
        <w:rPr>
          <w:rFonts w:eastAsia="Times New Roman"/>
          <w:bCs/>
          <w:sz w:val="24"/>
          <w:szCs w:val="28"/>
          <w:lang w:eastAsia="ru-RU"/>
        </w:rPr>
        <w:t xml:space="preserve">Свойства титанового </w:t>
      </w:r>
      <w:r w:rsidRPr="003564C8">
        <w:rPr>
          <w:rFonts w:eastAsia="Times New Roman"/>
          <w:sz w:val="24"/>
          <w:szCs w:val="28"/>
          <w:lang w:eastAsia="ru-RU"/>
        </w:rPr>
        <w:t xml:space="preserve">сплава ВТ14 после </w:t>
      </w:r>
      <w:proofErr w:type="gramStart"/>
      <w:r w:rsidRPr="003564C8">
        <w:rPr>
          <w:rFonts w:eastAsia="Times New Roman"/>
          <w:sz w:val="24"/>
          <w:szCs w:val="28"/>
          <w:lang w:eastAsia="ru-RU"/>
        </w:rPr>
        <w:t>стандартных</w:t>
      </w:r>
      <w:proofErr w:type="gramEnd"/>
      <w:r w:rsidRPr="003564C8">
        <w:rPr>
          <w:rFonts w:eastAsia="Times New Roman"/>
          <w:sz w:val="24"/>
          <w:szCs w:val="28"/>
          <w:lang w:eastAsia="ru-RU"/>
        </w:rPr>
        <w:t xml:space="preserve"> закалки в воде с последующим старением и закалки в экспериментальной установке  пульсирующей </w:t>
      </w:r>
      <w:proofErr w:type="spellStart"/>
      <w:r w:rsidRPr="003564C8">
        <w:rPr>
          <w:rFonts w:eastAsia="Times New Roman"/>
          <w:sz w:val="24"/>
          <w:szCs w:val="28"/>
          <w:lang w:eastAsia="ru-RU"/>
        </w:rPr>
        <w:t>водовоздушной</w:t>
      </w:r>
      <w:proofErr w:type="spellEnd"/>
      <w:r w:rsidRPr="003564C8">
        <w:rPr>
          <w:rFonts w:eastAsia="Times New Roman"/>
          <w:sz w:val="24"/>
          <w:szCs w:val="28"/>
          <w:lang w:eastAsia="ru-RU"/>
        </w:rPr>
        <w:t xml:space="preserve"> смесью с последующим старением по стандартному режиму</w:t>
      </w:r>
    </w:p>
    <w:p w:rsidR="005D172D" w:rsidRPr="0089520B" w:rsidRDefault="005D172D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 xml:space="preserve">Изделия из титановых сплавов зачастую в процессе эксплуатации подвергаются ударным </w:t>
      </w:r>
      <w:proofErr w:type="gramStart"/>
      <w:r w:rsidRPr="0089520B">
        <w:rPr>
          <w:szCs w:val="28"/>
        </w:rPr>
        <w:t>нагрузкам</w:t>
      </w:r>
      <w:proofErr w:type="gramEnd"/>
      <w:r w:rsidRPr="0089520B">
        <w:rPr>
          <w:szCs w:val="28"/>
        </w:rPr>
        <w:t xml:space="preserve"> и возможность повышения устойчивости к подобным нагрузкам является актуальной задачей.</w:t>
      </w:r>
    </w:p>
    <w:p w:rsidR="005D172D" w:rsidRPr="0089520B" w:rsidRDefault="005D172D" w:rsidP="0089520B">
      <w:pPr>
        <w:spacing w:line="360" w:lineRule="auto"/>
        <w:ind w:firstLine="709"/>
        <w:rPr>
          <w:rFonts w:eastAsia="Times New Roman"/>
          <w:szCs w:val="28"/>
          <w:lang w:eastAsia="ru-RU"/>
        </w:rPr>
      </w:pPr>
      <w:r w:rsidRPr="0089520B">
        <w:rPr>
          <w:szCs w:val="28"/>
        </w:rPr>
        <w:t>Образ</w:t>
      </w:r>
      <w:r w:rsidR="006D6CB8">
        <w:rPr>
          <w:szCs w:val="28"/>
        </w:rPr>
        <w:t xml:space="preserve">цы из стандартно обработанного </w:t>
      </w:r>
      <w:r w:rsidRPr="0089520B">
        <w:rPr>
          <w:szCs w:val="28"/>
        </w:rPr>
        <w:t xml:space="preserve">титанового сплава </w:t>
      </w:r>
      <w:r w:rsidRPr="0089520B">
        <w:rPr>
          <w:rFonts w:eastAsia="Times New Roman"/>
          <w:szCs w:val="28"/>
          <w:lang w:eastAsia="ru-RU"/>
        </w:rPr>
        <w:t xml:space="preserve">ВТ14 испытывались на динамический изгиб после </w:t>
      </w:r>
      <w:proofErr w:type="spellStart"/>
      <w:r w:rsidRPr="0089520B">
        <w:rPr>
          <w:rFonts w:eastAsia="Times New Roman"/>
          <w:szCs w:val="28"/>
          <w:lang w:eastAsia="ru-RU"/>
        </w:rPr>
        <w:t>газоимпульсной</w:t>
      </w:r>
      <w:proofErr w:type="spellEnd"/>
      <w:r w:rsidRPr="0089520B">
        <w:rPr>
          <w:rFonts w:eastAsia="Times New Roman"/>
          <w:szCs w:val="28"/>
          <w:lang w:eastAsia="ru-RU"/>
        </w:rPr>
        <w:t xml:space="preserve"> обработки</w:t>
      </w:r>
      <w:r w:rsidRPr="0089520B">
        <w:rPr>
          <w:color w:val="341C09"/>
          <w:szCs w:val="28"/>
        </w:rPr>
        <w:t xml:space="preserve"> при частоте колебаний параметров потока 900 Гц и импульсном воздушном давлении 130 дБ</w:t>
      </w:r>
      <w:r w:rsidR="006D6CB8">
        <w:rPr>
          <w:b/>
          <w:color w:val="341C09"/>
          <w:szCs w:val="28"/>
        </w:rPr>
        <w:t xml:space="preserve"> </w:t>
      </w:r>
      <w:r w:rsidRPr="0089520B">
        <w:rPr>
          <w:rFonts w:eastAsia="Times New Roman"/>
          <w:szCs w:val="28"/>
          <w:lang w:eastAsia="ru-RU"/>
        </w:rPr>
        <w:t xml:space="preserve">и без таковой. Исследования показали, что </w:t>
      </w:r>
      <w:r w:rsidR="006D6CB8">
        <w:rPr>
          <w:szCs w:val="28"/>
        </w:rPr>
        <w:br/>
        <w:t>15 мин</w:t>
      </w:r>
      <w:r w:rsidRPr="0089520B">
        <w:rPr>
          <w:szCs w:val="28"/>
        </w:rPr>
        <w:t xml:space="preserve"> обработки недостаточно для существенного повышения ударной вязкости, по всей </w:t>
      </w:r>
      <w:proofErr w:type="gramStart"/>
      <w:r w:rsidRPr="0089520B">
        <w:rPr>
          <w:szCs w:val="28"/>
        </w:rPr>
        <w:t>видимости</w:t>
      </w:r>
      <w:proofErr w:type="gramEnd"/>
      <w:r w:rsidRPr="0089520B">
        <w:rPr>
          <w:szCs w:val="28"/>
        </w:rPr>
        <w:t xml:space="preserve"> из-за устойчивости сплава к ползучести. В результате </w:t>
      </w:r>
      <w:proofErr w:type="spellStart"/>
      <w:r w:rsidRPr="0089520B">
        <w:rPr>
          <w:szCs w:val="28"/>
        </w:rPr>
        <w:t>газоимпульсной</w:t>
      </w:r>
      <w:proofErr w:type="spellEnd"/>
      <w:r w:rsidRPr="0089520B">
        <w:rPr>
          <w:szCs w:val="28"/>
        </w:rPr>
        <w:t xml:space="preserve"> обработки продолжительностью 20 мин. ударная вязкость KСU составила 0,6 МДж/м</w:t>
      </w:r>
      <w:proofErr w:type="gramStart"/>
      <w:r w:rsidRPr="0089520B">
        <w:rPr>
          <w:szCs w:val="28"/>
          <w:vertAlign w:val="superscript"/>
        </w:rPr>
        <w:t>2</w:t>
      </w:r>
      <w:proofErr w:type="gramEnd"/>
      <w:r w:rsidRPr="0089520B">
        <w:rPr>
          <w:szCs w:val="28"/>
        </w:rPr>
        <w:t>, против 0,51 МДж/м</w:t>
      </w:r>
      <w:r w:rsidRPr="0089520B">
        <w:rPr>
          <w:szCs w:val="28"/>
          <w:vertAlign w:val="superscript"/>
        </w:rPr>
        <w:t>2</w:t>
      </w:r>
      <w:r w:rsidR="006D6CB8">
        <w:rPr>
          <w:szCs w:val="28"/>
        </w:rPr>
        <w:t xml:space="preserve"> у необработанных, что на 17,7</w:t>
      </w:r>
      <w:r w:rsidRPr="0089520B">
        <w:rPr>
          <w:szCs w:val="28"/>
        </w:rPr>
        <w:t>% больше (</w:t>
      </w:r>
      <w:r w:rsidR="006D6CB8">
        <w:rPr>
          <w:szCs w:val="28"/>
        </w:rPr>
        <w:t>р</w:t>
      </w:r>
      <w:r w:rsidRPr="0089520B">
        <w:rPr>
          <w:szCs w:val="28"/>
        </w:rPr>
        <w:t>ис.</w:t>
      </w:r>
      <w:r w:rsidR="008D1447" w:rsidRPr="0089520B">
        <w:rPr>
          <w:szCs w:val="28"/>
        </w:rPr>
        <w:t xml:space="preserve"> </w:t>
      </w:r>
      <w:r w:rsidRPr="0089520B">
        <w:rPr>
          <w:szCs w:val="28"/>
        </w:rPr>
        <w:t>2</w:t>
      </w:r>
      <w:r w:rsidRPr="0089520B">
        <w:rPr>
          <w:rFonts w:eastAsia="Times New Roman"/>
          <w:szCs w:val="28"/>
          <w:lang w:eastAsia="ru-RU"/>
        </w:rPr>
        <w:t>)</w:t>
      </w:r>
      <w:r w:rsidR="008D1447" w:rsidRPr="0089520B">
        <w:rPr>
          <w:rFonts w:eastAsia="Times New Roman"/>
          <w:szCs w:val="28"/>
          <w:lang w:eastAsia="ru-RU"/>
        </w:rPr>
        <w:t>.</w:t>
      </w:r>
    </w:p>
    <w:p w:rsidR="00E40FA6" w:rsidRPr="0089520B" w:rsidRDefault="00E40FA6" w:rsidP="0089520B">
      <w:pPr>
        <w:spacing w:line="360" w:lineRule="auto"/>
        <w:ind w:firstLine="709"/>
        <w:rPr>
          <w:b/>
          <w:i/>
          <w:szCs w:val="28"/>
        </w:rPr>
      </w:pPr>
    </w:p>
    <w:p w:rsidR="005D172D" w:rsidRPr="0089520B" w:rsidRDefault="005D172D" w:rsidP="0089520B">
      <w:pPr>
        <w:pStyle w:val="2"/>
        <w:spacing w:line="360" w:lineRule="auto"/>
        <w:jc w:val="center"/>
        <w:rPr>
          <w:rFonts w:ascii="Times New Roman" w:hAnsi="Times New Roman"/>
          <w:color w:val="341C09"/>
          <w:sz w:val="28"/>
          <w:szCs w:val="28"/>
        </w:rPr>
      </w:pPr>
      <w:r w:rsidRPr="0089520B">
        <w:rPr>
          <w:rFonts w:ascii="Times New Roman" w:hAnsi="Times New Roman"/>
          <w:noProof/>
          <w:color w:val="341C09"/>
          <w:sz w:val="28"/>
          <w:szCs w:val="28"/>
          <w:lang w:eastAsia="ru-RU"/>
        </w:rPr>
        <w:drawing>
          <wp:inline distT="0" distB="0" distL="0" distR="0" wp14:anchorId="76ABD589" wp14:editId="392BE081">
            <wp:extent cx="1836000" cy="4010211"/>
            <wp:effectExtent l="0" t="0" r="0" b="0"/>
            <wp:docPr id="5" name="Рисунок 222" descr="ВТ14 а-без, б- обдув 20 м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 descr="ВТ14 а-без, б- обдув 20 мин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4010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72D" w:rsidRPr="006D6CB8" w:rsidRDefault="005D172D" w:rsidP="006D6CB8">
      <w:pPr>
        <w:spacing w:line="276" w:lineRule="auto"/>
        <w:jc w:val="center"/>
        <w:rPr>
          <w:sz w:val="24"/>
          <w:szCs w:val="28"/>
        </w:rPr>
      </w:pPr>
      <w:r w:rsidRPr="006D6CB8">
        <w:rPr>
          <w:sz w:val="24"/>
          <w:szCs w:val="28"/>
        </w:rPr>
        <w:t>Рис. 2</w:t>
      </w:r>
      <w:r w:rsidR="006D6CB8" w:rsidRPr="006D6CB8">
        <w:rPr>
          <w:sz w:val="24"/>
          <w:szCs w:val="28"/>
        </w:rPr>
        <w:t xml:space="preserve"> –</w:t>
      </w:r>
      <w:r w:rsidRPr="006D6CB8">
        <w:rPr>
          <w:sz w:val="24"/>
          <w:szCs w:val="28"/>
        </w:rPr>
        <w:t xml:space="preserve"> Сплав ВТ14 Изломы ударных образцов после испытаний.</w:t>
      </w:r>
    </w:p>
    <w:p w:rsidR="005D172D" w:rsidRPr="006D6CB8" w:rsidRDefault="005D172D" w:rsidP="006D6CB8">
      <w:pPr>
        <w:spacing w:line="276" w:lineRule="auto"/>
        <w:jc w:val="center"/>
        <w:rPr>
          <w:sz w:val="24"/>
          <w:szCs w:val="28"/>
        </w:rPr>
      </w:pPr>
      <w:r w:rsidRPr="006D6CB8">
        <w:rPr>
          <w:sz w:val="24"/>
          <w:szCs w:val="28"/>
        </w:rPr>
        <w:t xml:space="preserve">а </w:t>
      </w:r>
      <w:r w:rsidR="006D6CB8">
        <w:rPr>
          <w:sz w:val="24"/>
          <w:szCs w:val="28"/>
        </w:rPr>
        <w:t>–</w:t>
      </w:r>
      <w:r w:rsidRPr="006D6CB8">
        <w:rPr>
          <w:sz w:val="24"/>
          <w:szCs w:val="28"/>
        </w:rPr>
        <w:t xml:space="preserve"> без обработки, </w:t>
      </w:r>
      <w:proofErr w:type="gramStart"/>
      <w:r w:rsidRPr="006D6CB8">
        <w:rPr>
          <w:sz w:val="24"/>
          <w:szCs w:val="28"/>
        </w:rPr>
        <w:t>б</w:t>
      </w:r>
      <w:proofErr w:type="gramEnd"/>
      <w:r w:rsidRPr="006D6CB8">
        <w:rPr>
          <w:sz w:val="24"/>
          <w:szCs w:val="28"/>
        </w:rPr>
        <w:t xml:space="preserve"> </w:t>
      </w:r>
      <w:r w:rsidR="006D6CB8">
        <w:rPr>
          <w:sz w:val="24"/>
          <w:szCs w:val="28"/>
        </w:rPr>
        <w:t>–</w:t>
      </w:r>
      <w:r w:rsidRPr="006D6CB8">
        <w:rPr>
          <w:sz w:val="24"/>
          <w:szCs w:val="28"/>
        </w:rPr>
        <w:t xml:space="preserve"> </w:t>
      </w:r>
      <w:proofErr w:type="spellStart"/>
      <w:r w:rsidRPr="006D6CB8">
        <w:rPr>
          <w:sz w:val="24"/>
          <w:szCs w:val="28"/>
        </w:rPr>
        <w:t>газоимпульсная</w:t>
      </w:r>
      <w:proofErr w:type="spellEnd"/>
      <w:r w:rsidRPr="006D6CB8">
        <w:rPr>
          <w:sz w:val="24"/>
          <w:szCs w:val="28"/>
        </w:rPr>
        <w:t xml:space="preserve"> обработка</w:t>
      </w:r>
    </w:p>
    <w:p w:rsidR="005D172D" w:rsidRPr="0089520B" w:rsidRDefault="005D172D" w:rsidP="006D6CB8">
      <w:pPr>
        <w:spacing w:line="360" w:lineRule="auto"/>
        <w:jc w:val="center"/>
        <w:rPr>
          <w:szCs w:val="28"/>
        </w:rPr>
      </w:pPr>
    </w:p>
    <w:p w:rsidR="00CB2C98" w:rsidRPr="0089520B" w:rsidRDefault="00E811CE" w:rsidP="0089520B">
      <w:pPr>
        <w:spacing w:line="360" w:lineRule="auto"/>
        <w:ind w:firstLine="709"/>
        <w:rPr>
          <w:b/>
          <w:szCs w:val="28"/>
        </w:rPr>
      </w:pPr>
      <w:r w:rsidRPr="0089520B">
        <w:rPr>
          <w:b/>
          <w:szCs w:val="28"/>
        </w:rPr>
        <w:t>Выводы</w:t>
      </w:r>
    </w:p>
    <w:p w:rsidR="00E811CE" w:rsidRPr="0089520B" w:rsidRDefault="00E40FA6" w:rsidP="0089520B">
      <w:pPr>
        <w:spacing w:line="360" w:lineRule="auto"/>
        <w:ind w:firstLine="709"/>
        <w:rPr>
          <w:szCs w:val="28"/>
        </w:rPr>
      </w:pPr>
      <w:r w:rsidRPr="0089520B">
        <w:rPr>
          <w:szCs w:val="28"/>
        </w:rPr>
        <w:t>М</w:t>
      </w:r>
      <w:r w:rsidR="00E811CE" w:rsidRPr="0089520B">
        <w:rPr>
          <w:szCs w:val="28"/>
        </w:rPr>
        <w:t xml:space="preserve">еханические волны, генерируемые пульсациями газового потока, способны оказывать влияние на конструктивную прочность металлических материалов. Представляют практический интерес данные о положительном влиянии </w:t>
      </w:r>
      <w:proofErr w:type="spellStart"/>
      <w:r w:rsidR="00E811CE" w:rsidRPr="0089520B">
        <w:rPr>
          <w:szCs w:val="28"/>
        </w:rPr>
        <w:t>газоимпульсной</w:t>
      </w:r>
      <w:proofErr w:type="spellEnd"/>
      <w:r w:rsidR="00E811CE" w:rsidRPr="0089520B">
        <w:rPr>
          <w:szCs w:val="28"/>
        </w:rPr>
        <w:t xml:space="preserve"> обработки на конструктивную прочность </w:t>
      </w:r>
      <w:proofErr w:type="spellStart"/>
      <w:r w:rsidR="00E811CE" w:rsidRPr="0089520B">
        <w:rPr>
          <w:szCs w:val="28"/>
        </w:rPr>
        <w:t>термоупрочняемых</w:t>
      </w:r>
      <w:proofErr w:type="spellEnd"/>
      <w:r w:rsidR="00E811CE" w:rsidRPr="0089520B">
        <w:rPr>
          <w:szCs w:val="28"/>
        </w:rPr>
        <w:t xml:space="preserve"> титановых сплавов.</w:t>
      </w:r>
    </w:p>
    <w:p w:rsidR="006D6CB8" w:rsidRDefault="006D6CB8" w:rsidP="0089520B">
      <w:pPr>
        <w:pStyle w:val="References"/>
        <w:numPr>
          <w:ilvl w:val="0"/>
          <w:numId w:val="0"/>
        </w:numPr>
        <w:spacing w:line="360" w:lineRule="auto"/>
        <w:ind w:firstLine="709"/>
        <w:rPr>
          <w:bCs/>
          <w:sz w:val="28"/>
          <w:szCs w:val="28"/>
          <w:lang w:val="ru-RU"/>
        </w:rPr>
      </w:pPr>
    </w:p>
    <w:p w:rsidR="00E96CB9" w:rsidRPr="0089520B" w:rsidRDefault="00E96CB9" w:rsidP="006D6CB8">
      <w:pPr>
        <w:pStyle w:val="References"/>
        <w:numPr>
          <w:ilvl w:val="0"/>
          <w:numId w:val="0"/>
        </w:numPr>
        <w:spacing w:line="360" w:lineRule="auto"/>
        <w:ind w:firstLine="567"/>
        <w:rPr>
          <w:sz w:val="28"/>
          <w:szCs w:val="28"/>
          <w:lang w:val="ru-RU"/>
        </w:rPr>
      </w:pPr>
      <w:r w:rsidRPr="0089520B">
        <w:rPr>
          <w:bCs/>
          <w:sz w:val="28"/>
          <w:szCs w:val="28"/>
          <w:lang w:val="ru-RU"/>
        </w:rPr>
        <w:t>Литература</w:t>
      </w:r>
    </w:p>
    <w:p w:rsidR="00E96CB9" w:rsidRPr="0089520B" w:rsidRDefault="00E96CB9" w:rsidP="006D6CB8">
      <w:pPr>
        <w:spacing w:line="360" w:lineRule="auto"/>
        <w:ind w:firstLine="567"/>
        <w:rPr>
          <w:szCs w:val="28"/>
        </w:rPr>
      </w:pPr>
      <w:r w:rsidRPr="0089520B">
        <w:rPr>
          <w:szCs w:val="28"/>
        </w:rPr>
        <w:t xml:space="preserve">1. Булычев А.В., Иванов Д.А. Воздействие </w:t>
      </w:r>
      <w:proofErr w:type="spellStart"/>
      <w:r w:rsidRPr="0089520B">
        <w:rPr>
          <w:szCs w:val="28"/>
        </w:rPr>
        <w:t>газоимпульсной</w:t>
      </w:r>
      <w:proofErr w:type="spellEnd"/>
      <w:r w:rsidRPr="0089520B">
        <w:rPr>
          <w:szCs w:val="28"/>
        </w:rPr>
        <w:t xml:space="preserve"> обработки на структуру, свойства и напряженное состояние металлических изделий // Технология металлов. –  2013. – №11. – С. 30</w:t>
      </w:r>
      <w:r w:rsidR="006D6CB8">
        <w:rPr>
          <w:szCs w:val="28"/>
        </w:rPr>
        <w:t>–</w:t>
      </w:r>
      <w:r w:rsidRPr="0089520B">
        <w:rPr>
          <w:szCs w:val="28"/>
        </w:rPr>
        <w:t>33.</w:t>
      </w:r>
    </w:p>
    <w:p w:rsidR="00E96CB9" w:rsidRPr="0089520B" w:rsidRDefault="00E96CB9" w:rsidP="006D6CB8">
      <w:pPr>
        <w:spacing w:line="360" w:lineRule="auto"/>
        <w:ind w:firstLine="567"/>
        <w:rPr>
          <w:szCs w:val="28"/>
        </w:rPr>
      </w:pPr>
      <w:r w:rsidRPr="0089520B">
        <w:rPr>
          <w:szCs w:val="28"/>
        </w:rPr>
        <w:t xml:space="preserve">2. Иванов Д.А., </w:t>
      </w:r>
      <w:proofErr w:type="spellStart"/>
      <w:r w:rsidRPr="0089520B">
        <w:rPr>
          <w:szCs w:val="28"/>
        </w:rPr>
        <w:t>Засухин</w:t>
      </w:r>
      <w:proofErr w:type="spellEnd"/>
      <w:r w:rsidRPr="0089520B">
        <w:rPr>
          <w:szCs w:val="28"/>
        </w:rPr>
        <w:t xml:space="preserve"> О.Н. Использование пульсирующего дозвукового газового потока для повышения эксплуатационных свойств металлических изделий // Технология металлов. – 2015. –  № 1. – С. 34</w:t>
      </w:r>
      <w:r w:rsidR="006D6CB8">
        <w:rPr>
          <w:szCs w:val="28"/>
        </w:rPr>
        <w:t>–</w:t>
      </w:r>
      <w:r w:rsidRPr="0089520B">
        <w:rPr>
          <w:szCs w:val="28"/>
        </w:rPr>
        <w:t>38.</w:t>
      </w:r>
    </w:p>
    <w:p w:rsidR="00E96CB9" w:rsidRPr="0089520B" w:rsidRDefault="00E96CB9" w:rsidP="006D6CB8">
      <w:pPr>
        <w:spacing w:line="360" w:lineRule="auto"/>
        <w:ind w:firstLine="567"/>
        <w:rPr>
          <w:szCs w:val="28"/>
        </w:rPr>
      </w:pPr>
      <w:r w:rsidRPr="0089520B">
        <w:rPr>
          <w:szCs w:val="28"/>
        </w:rPr>
        <w:t xml:space="preserve">3. Иванов Д.А., </w:t>
      </w:r>
      <w:proofErr w:type="spellStart"/>
      <w:r w:rsidRPr="0089520B">
        <w:rPr>
          <w:szCs w:val="28"/>
        </w:rPr>
        <w:t>Засухин</w:t>
      </w:r>
      <w:proofErr w:type="spellEnd"/>
      <w:r w:rsidRPr="0089520B">
        <w:rPr>
          <w:szCs w:val="28"/>
        </w:rPr>
        <w:t xml:space="preserve"> О.Н. Повышение коррозионной стойкости конструкционных сталей </w:t>
      </w:r>
      <w:proofErr w:type="spellStart"/>
      <w:r w:rsidRPr="0089520B">
        <w:rPr>
          <w:szCs w:val="28"/>
        </w:rPr>
        <w:t>газоимпульсной</w:t>
      </w:r>
      <w:proofErr w:type="spellEnd"/>
      <w:r w:rsidRPr="0089520B">
        <w:rPr>
          <w:szCs w:val="28"/>
        </w:rPr>
        <w:t xml:space="preserve"> обработкой // Технология металлов. –  2015. – №10. – С. 27</w:t>
      </w:r>
      <w:r w:rsidR="006D6CB8">
        <w:rPr>
          <w:szCs w:val="28"/>
        </w:rPr>
        <w:t>–</w:t>
      </w:r>
      <w:r w:rsidRPr="0089520B">
        <w:rPr>
          <w:szCs w:val="28"/>
        </w:rPr>
        <w:t>31.</w:t>
      </w:r>
    </w:p>
    <w:p w:rsidR="00CD03AA" w:rsidRPr="0089520B" w:rsidRDefault="00E96CB9" w:rsidP="006D6CB8">
      <w:pPr>
        <w:spacing w:line="360" w:lineRule="auto"/>
        <w:ind w:firstLine="567"/>
        <w:rPr>
          <w:szCs w:val="28"/>
        </w:rPr>
      </w:pPr>
      <w:r w:rsidRPr="0089520B">
        <w:rPr>
          <w:szCs w:val="28"/>
        </w:rPr>
        <w:t xml:space="preserve">4. Иванов Д.А., </w:t>
      </w:r>
      <w:proofErr w:type="spellStart"/>
      <w:r w:rsidRPr="0089520B">
        <w:rPr>
          <w:szCs w:val="28"/>
        </w:rPr>
        <w:t>Засухин</w:t>
      </w:r>
      <w:proofErr w:type="spellEnd"/>
      <w:r w:rsidRPr="0089520B">
        <w:rPr>
          <w:szCs w:val="28"/>
        </w:rPr>
        <w:t xml:space="preserve"> О.Н. Обработка инструментальных сталей пульсирующими газовыми потоками // Технология металлов. – 2016. –  №9. – С. 39</w:t>
      </w:r>
      <w:r w:rsidR="006D6CB8">
        <w:rPr>
          <w:szCs w:val="28"/>
        </w:rPr>
        <w:t>–</w:t>
      </w:r>
      <w:r w:rsidRPr="0089520B">
        <w:rPr>
          <w:szCs w:val="28"/>
        </w:rPr>
        <w:t>43.</w:t>
      </w:r>
    </w:p>
    <w:p w:rsidR="00E96CB9" w:rsidRPr="0089520B" w:rsidRDefault="00E96CB9" w:rsidP="0089520B">
      <w:pPr>
        <w:spacing w:line="360" w:lineRule="auto"/>
        <w:ind w:firstLine="709"/>
        <w:rPr>
          <w:szCs w:val="28"/>
        </w:rPr>
      </w:pPr>
    </w:p>
    <w:p w:rsidR="00D86154" w:rsidRPr="006D6CB8" w:rsidRDefault="00CD03AA" w:rsidP="006D6CB8">
      <w:pPr>
        <w:spacing w:line="360" w:lineRule="auto"/>
        <w:rPr>
          <w:sz w:val="22"/>
          <w:szCs w:val="28"/>
        </w:rPr>
      </w:pPr>
      <w:r w:rsidRPr="006D6CB8">
        <w:rPr>
          <w:sz w:val="22"/>
          <w:szCs w:val="28"/>
        </w:rPr>
        <w:t xml:space="preserve">© </w:t>
      </w:r>
      <w:r w:rsidR="00CB2C98" w:rsidRPr="006D6CB8">
        <w:rPr>
          <w:sz w:val="22"/>
          <w:szCs w:val="28"/>
        </w:rPr>
        <w:t>Д</w:t>
      </w:r>
      <w:r w:rsidRPr="006D6CB8">
        <w:rPr>
          <w:sz w:val="22"/>
          <w:szCs w:val="28"/>
        </w:rPr>
        <w:t xml:space="preserve">.А. </w:t>
      </w:r>
      <w:r w:rsidR="00CB2C98" w:rsidRPr="006D6CB8">
        <w:rPr>
          <w:sz w:val="22"/>
          <w:szCs w:val="28"/>
        </w:rPr>
        <w:t>Иван</w:t>
      </w:r>
      <w:r w:rsidRPr="006D6CB8">
        <w:rPr>
          <w:sz w:val="22"/>
          <w:szCs w:val="28"/>
        </w:rPr>
        <w:t>ов, 2017</w:t>
      </w:r>
    </w:p>
    <w:sectPr w:rsidR="00D86154" w:rsidRPr="006D6CB8" w:rsidSect="00CD03AA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0B" w:rsidRDefault="0089520B" w:rsidP="0089520B">
      <w:r>
        <w:separator/>
      </w:r>
    </w:p>
  </w:endnote>
  <w:endnote w:type="continuationSeparator" w:id="0">
    <w:p w:rsidR="0089520B" w:rsidRDefault="0089520B" w:rsidP="0089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774466"/>
      <w:docPartObj>
        <w:docPartGallery w:val="Page Numbers (Bottom of Page)"/>
        <w:docPartUnique/>
      </w:docPartObj>
    </w:sdtPr>
    <w:sdtEndPr/>
    <w:sdtContent>
      <w:p w:rsidR="0089520B" w:rsidRDefault="0089520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77E">
          <w:rPr>
            <w:noProof/>
          </w:rPr>
          <w:t>9</w:t>
        </w:r>
        <w:r>
          <w:fldChar w:fldCharType="end"/>
        </w:r>
      </w:p>
    </w:sdtContent>
  </w:sdt>
  <w:p w:rsidR="0089520B" w:rsidRDefault="008952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0B" w:rsidRDefault="0089520B" w:rsidP="0089520B">
      <w:r>
        <w:separator/>
      </w:r>
    </w:p>
  </w:footnote>
  <w:footnote w:type="continuationSeparator" w:id="0">
    <w:p w:rsidR="0089520B" w:rsidRDefault="0089520B" w:rsidP="00895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42CDA"/>
    <w:multiLevelType w:val="hybridMultilevel"/>
    <w:tmpl w:val="B4661D80"/>
    <w:lvl w:ilvl="0" w:tplc="3B302D92">
      <w:start w:val="1"/>
      <w:numFmt w:val="decimal"/>
      <w:pStyle w:val="References"/>
      <w:lvlText w:val="%1"/>
      <w:lvlJc w:val="left"/>
      <w:pPr>
        <w:tabs>
          <w:tab w:val="num" w:pos="1004"/>
        </w:tabs>
        <w:ind w:left="1004" w:hanging="360"/>
      </w:pPr>
      <w:rPr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AA"/>
    <w:rsid w:val="00061F02"/>
    <w:rsid w:val="00126937"/>
    <w:rsid w:val="00186870"/>
    <w:rsid w:val="001A1F9E"/>
    <w:rsid w:val="002C6FCB"/>
    <w:rsid w:val="00302DBF"/>
    <w:rsid w:val="003227F9"/>
    <w:rsid w:val="003564C8"/>
    <w:rsid w:val="003837BB"/>
    <w:rsid w:val="003A6570"/>
    <w:rsid w:val="004262A2"/>
    <w:rsid w:val="00453E6F"/>
    <w:rsid w:val="00466CAE"/>
    <w:rsid w:val="004C59D2"/>
    <w:rsid w:val="004F390D"/>
    <w:rsid w:val="005D172D"/>
    <w:rsid w:val="00605F83"/>
    <w:rsid w:val="006D6CB8"/>
    <w:rsid w:val="00724983"/>
    <w:rsid w:val="00770FEA"/>
    <w:rsid w:val="00794A42"/>
    <w:rsid w:val="008442EB"/>
    <w:rsid w:val="0089520B"/>
    <w:rsid w:val="008C2FEB"/>
    <w:rsid w:val="008D1447"/>
    <w:rsid w:val="008F577E"/>
    <w:rsid w:val="009C0AD8"/>
    <w:rsid w:val="00A12A12"/>
    <w:rsid w:val="00B2050B"/>
    <w:rsid w:val="00B241A9"/>
    <w:rsid w:val="00BB1543"/>
    <w:rsid w:val="00CB2C98"/>
    <w:rsid w:val="00CD03AA"/>
    <w:rsid w:val="00D86154"/>
    <w:rsid w:val="00E40FA6"/>
    <w:rsid w:val="00E811CE"/>
    <w:rsid w:val="00E96CB9"/>
    <w:rsid w:val="00EE062B"/>
    <w:rsid w:val="00EF6FA9"/>
    <w:rsid w:val="00F7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54"/>
  </w:style>
  <w:style w:type="paragraph" w:styleId="2">
    <w:name w:val="heading 2"/>
    <w:basedOn w:val="a"/>
    <w:link w:val="20"/>
    <w:semiHidden/>
    <w:unhideWhenUsed/>
    <w:qFormat/>
    <w:rsid w:val="005D172D"/>
    <w:pPr>
      <w:spacing w:before="180"/>
      <w:jc w:val="left"/>
      <w:outlineLvl w:val="1"/>
    </w:pPr>
    <w:rPr>
      <w:rFonts w:ascii="Verdana" w:eastAsia="Times New Roman" w:hAnsi="Verdan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062B"/>
    <w:rPr>
      <w:color w:val="0000FF" w:themeColor="hyperlink"/>
      <w:u w:val="single"/>
    </w:rPr>
  </w:style>
  <w:style w:type="paragraph" w:customStyle="1" w:styleId="References">
    <w:name w:val="References"/>
    <w:basedOn w:val="a"/>
    <w:next w:val="a"/>
    <w:rsid w:val="00E96CB9"/>
    <w:pPr>
      <w:numPr>
        <w:numId w:val="1"/>
      </w:numPr>
      <w:tabs>
        <w:tab w:val="left" w:pos="284"/>
      </w:tabs>
      <w:ind w:left="568" w:hanging="284"/>
    </w:pPr>
    <w:rPr>
      <w:rFonts w:eastAsia="SimSun"/>
      <w:sz w:val="24"/>
      <w:szCs w:val="24"/>
      <w:lang w:val="en-GB" w:eastAsia="pl-PL"/>
    </w:rPr>
  </w:style>
  <w:style w:type="character" w:customStyle="1" w:styleId="20">
    <w:name w:val="Заголовок 2 Знак"/>
    <w:basedOn w:val="a0"/>
    <w:link w:val="2"/>
    <w:semiHidden/>
    <w:rsid w:val="005D172D"/>
    <w:rPr>
      <w:rFonts w:ascii="Verdana" w:eastAsia="Times New Roman" w:hAnsi="Verdana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D17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72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52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520B"/>
  </w:style>
  <w:style w:type="paragraph" w:styleId="a8">
    <w:name w:val="footer"/>
    <w:basedOn w:val="a"/>
    <w:link w:val="a9"/>
    <w:uiPriority w:val="99"/>
    <w:unhideWhenUsed/>
    <w:rsid w:val="008952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54"/>
  </w:style>
  <w:style w:type="paragraph" w:styleId="2">
    <w:name w:val="heading 2"/>
    <w:basedOn w:val="a"/>
    <w:link w:val="20"/>
    <w:semiHidden/>
    <w:unhideWhenUsed/>
    <w:qFormat/>
    <w:rsid w:val="005D172D"/>
    <w:pPr>
      <w:spacing w:before="180"/>
      <w:jc w:val="left"/>
      <w:outlineLvl w:val="1"/>
    </w:pPr>
    <w:rPr>
      <w:rFonts w:ascii="Verdana" w:eastAsia="Times New Roman" w:hAnsi="Verdan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062B"/>
    <w:rPr>
      <w:color w:val="0000FF" w:themeColor="hyperlink"/>
      <w:u w:val="single"/>
    </w:rPr>
  </w:style>
  <w:style w:type="paragraph" w:customStyle="1" w:styleId="References">
    <w:name w:val="References"/>
    <w:basedOn w:val="a"/>
    <w:next w:val="a"/>
    <w:rsid w:val="00E96CB9"/>
    <w:pPr>
      <w:numPr>
        <w:numId w:val="1"/>
      </w:numPr>
      <w:tabs>
        <w:tab w:val="left" w:pos="284"/>
      </w:tabs>
      <w:ind w:left="568" w:hanging="284"/>
    </w:pPr>
    <w:rPr>
      <w:rFonts w:eastAsia="SimSun"/>
      <w:sz w:val="24"/>
      <w:szCs w:val="24"/>
      <w:lang w:val="en-GB" w:eastAsia="pl-PL"/>
    </w:rPr>
  </w:style>
  <w:style w:type="character" w:customStyle="1" w:styleId="20">
    <w:name w:val="Заголовок 2 Знак"/>
    <w:basedOn w:val="a0"/>
    <w:link w:val="2"/>
    <w:semiHidden/>
    <w:rsid w:val="005D172D"/>
    <w:rPr>
      <w:rFonts w:ascii="Verdana" w:eastAsia="Times New Roman" w:hAnsi="Verdana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D17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72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52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520B"/>
  </w:style>
  <w:style w:type="paragraph" w:styleId="a8">
    <w:name w:val="footer"/>
    <w:basedOn w:val="a"/>
    <w:link w:val="a9"/>
    <w:uiPriority w:val="99"/>
    <w:unhideWhenUsed/>
    <w:rsid w:val="008952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Маргарита Сергеевна Закржевская</cp:lastModifiedBy>
  <cp:revision>6</cp:revision>
  <dcterms:created xsi:type="dcterms:W3CDTF">2017-05-24T12:54:00Z</dcterms:created>
  <dcterms:modified xsi:type="dcterms:W3CDTF">2017-06-23T09:44:00Z</dcterms:modified>
</cp:coreProperties>
</file>